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3" w:rsidRDefault="00FD50C3" w:rsidP="00EB0B6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--------------------------------------------------------------------------------</w:t>
      </w:r>
    </w:p>
    <w:p w:rsidR="00056021" w:rsidRPr="00EB0B6C" w:rsidRDefault="00056021" w:rsidP="00EB0B6C">
      <w:pPr>
        <w:pStyle w:val="NoSpacing"/>
        <w:rPr>
          <w:rFonts w:ascii="Verdana" w:hAnsi="Verdana"/>
          <w:b/>
          <w:sz w:val="28"/>
          <w:szCs w:val="28"/>
        </w:rPr>
      </w:pPr>
      <w:r w:rsidRPr="00EB0B6C">
        <w:rPr>
          <w:rFonts w:ascii="Verdana" w:hAnsi="Verdana"/>
          <w:b/>
          <w:sz w:val="28"/>
          <w:szCs w:val="28"/>
        </w:rPr>
        <w:t>PRESENT TENSE OF AVOIR AND ÊTRE</w:t>
      </w:r>
    </w:p>
    <w:p w:rsidR="00EB0B6C" w:rsidRPr="003B2D1D" w:rsidRDefault="003C11BF" w:rsidP="003B2D1D">
      <w:pPr>
        <w:pStyle w:val="NoSpacing"/>
        <w:ind w:left="720"/>
        <w:rPr>
          <w:rFonts w:ascii="Verdana" w:hAnsi="Verdana"/>
          <w:color w:val="303030"/>
          <w:sz w:val="20"/>
          <w:szCs w:val="20"/>
          <w:shd w:val="clear" w:color="auto" w:fill="FFFFFF"/>
        </w:rPr>
      </w:pPr>
      <w:hyperlink r:id="rId7" w:history="1">
        <w:proofErr w:type="spellStart"/>
        <w:proofErr w:type="gramStart"/>
        <w:r w:rsidRPr="003B2D1D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être</w:t>
        </w:r>
        <w:proofErr w:type="spellEnd"/>
        <w:proofErr w:type="gramEnd"/>
      </w:hyperlink>
      <w:r w:rsidRPr="003B2D1D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</w:rPr>
        <w:t> </w:t>
      </w:r>
      <w:r w:rsidRPr="003B2D1D">
        <w:rPr>
          <w:rFonts w:ascii="Verdana" w:hAnsi="Verdana"/>
          <w:color w:val="303030"/>
          <w:sz w:val="20"/>
          <w:szCs w:val="20"/>
          <w:shd w:val="clear" w:color="auto" w:fill="FFFFFF"/>
        </w:rPr>
        <w:t>'to be'</w:t>
      </w:r>
      <w:r w:rsidRPr="003B2D1D">
        <w:rPr>
          <w:rFonts w:ascii="Verdana" w:hAnsi="Verdana"/>
          <w:color w:val="303030"/>
          <w:sz w:val="20"/>
          <w:szCs w:val="20"/>
        </w:rPr>
        <w:br/>
      </w:r>
      <w:hyperlink r:id="rId8" w:history="1">
        <w:proofErr w:type="spellStart"/>
        <w:r w:rsidRPr="003B2D1D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avoir</w:t>
        </w:r>
        <w:proofErr w:type="spellEnd"/>
      </w:hyperlink>
      <w:r w:rsidRPr="003B2D1D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</w:rPr>
        <w:t> </w:t>
      </w:r>
      <w:r w:rsidRPr="003B2D1D">
        <w:rPr>
          <w:rFonts w:ascii="Verdana" w:hAnsi="Verdana"/>
          <w:color w:val="303030"/>
          <w:sz w:val="20"/>
          <w:szCs w:val="20"/>
          <w:shd w:val="clear" w:color="auto" w:fill="FFFFFF"/>
        </w:rPr>
        <w:t>'to have'</w:t>
      </w:r>
    </w:p>
    <w:p w:rsidR="00EB0B6C" w:rsidRDefault="00EB0B6C">
      <w:pPr>
        <w:rPr>
          <w:rFonts w:ascii="Verdana" w:hAnsi="Verdana"/>
          <w:b/>
          <w:sz w:val="28"/>
          <w:szCs w:val="28"/>
        </w:rPr>
      </w:pPr>
    </w:p>
    <w:p w:rsidR="005D031E" w:rsidRPr="00056021" w:rsidRDefault="00056021">
      <w:pPr>
        <w:rPr>
          <w:rFonts w:ascii="Verdana" w:hAnsi="Verdana"/>
          <w:b/>
          <w:sz w:val="28"/>
          <w:szCs w:val="28"/>
        </w:rPr>
      </w:pPr>
      <w:r w:rsidRPr="00056021">
        <w:rPr>
          <w:rFonts w:ascii="Verdana" w:hAnsi="Verdana"/>
          <w:b/>
          <w:sz w:val="28"/>
          <w:szCs w:val="28"/>
        </w:rPr>
        <w:t>ADJECTIVES AND AGREEMENT</w:t>
      </w:r>
    </w:p>
    <w:p w:rsidR="005D031E" w:rsidRPr="00EB0B6C" w:rsidRDefault="005D031E">
      <w:pPr>
        <w:rPr>
          <w:sz w:val="20"/>
          <w:szCs w:val="20"/>
        </w:rPr>
      </w:pPr>
      <w:r w:rsidRPr="00EB0B6C">
        <w:rPr>
          <w:noProof/>
          <w:sz w:val="20"/>
          <w:szCs w:val="20"/>
        </w:rPr>
        <w:drawing>
          <wp:inline distT="0" distB="0" distL="0" distR="0">
            <wp:extent cx="333375" cy="9525"/>
            <wp:effectExtent l="0" t="0" r="0" b="0"/>
            <wp:docPr id="1" name="Picture 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introduction</w:t>
        </w:r>
        <w:proofErr w:type="gramEnd"/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3375" cy="9525"/>
            <wp:effectExtent l="0" t="0" r="0" b="0"/>
            <wp:docPr id="2" name="Picture 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formation and placement</w:t>
        </w:r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3375" cy="9525"/>
            <wp:effectExtent l="0" t="0" r="0" b="0"/>
            <wp:docPr id="3" name="Picture 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adjectives before the noun</w:t>
        </w:r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3375" cy="9525"/>
            <wp:effectExtent l="0" t="0" r="0" b="0"/>
            <wp:docPr id="4" name="Picture 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irregular adjectives</w:t>
        </w:r>
      </w:hyperlink>
    </w:p>
    <w:p w:rsidR="00056021" w:rsidRPr="00056021" w:rsidRDefault="00056021">
      <w:pPr>
        <w:rPr>
          <w:rFonts w:ascii="Verdana" w:hAnsi="Verdana"/>
          <w:b/>
          <w:color w:val="303030"/>
          <w:sz w:val="28"/>
          <w:szCs w:val="28"/>
          <w:shd w:val="clear" w:color="auto" w:fill="FFFFFF"/>
        </w:rPr>
      </w:pPr>
      <w:r w:rsidRPr="00056021">
        <w:rPr>
          <w:rFonts w:ascii="Verdana" w:hAnsi="Verdana"/>
          <w:b/>
          <w:color w:val="303030"/>
          <w:sz w:val="28"/>
          <w:szCs w:val="28"/>
          <w:shd w:val="clear" w:color="auto" w:fill="FFFFFF"/>
        </w:rPr>
        <w:t>REGULAR –</w:t>
      </w:r>
      <w:proofErr w:type="spellStart"/>
      <w:r w:rsidRPr="00056021">
        <w:rPr>
          <w:rFonts w:ascii="Verdana" w:hAnsi="Verdana"/>
          <w:b/>
          <w:color w:val="303030"/>
          <w:sz w:val="28"/>
          <w:szCs w:val="28"/>
          <w:shd w:val="clear" w:color="auto" w:fill="FFFFFF"/>
        </w:rPr>
        <w:t>er</w:t>
      </w:r>
      <w:proofErr w:type="spellEnd"/>
      <w:r w:rsidRPr="00056021">
        <w:rPr>
          <w:rFonts w:ascii="Verdana" w:hAnsi="Verdana"/>
          <w:b/>
          <w:color w:val="303030"/>
          <w:sz w:val="28"/>
          <w:szCs w:val="28"/>
          <w:shd w:val="clear" w:color="auto" w:fill="FFFFFF"/>
        </w:rPr>
        <w:t xml:space="preserve"> –</w:t>
      </w:r>
      <w:proofErr w:type="spellStart"/>
      <w:r w:rsidRPr="00056021">
        <w:rPr>
          <w:rFonts w:ascii="Verdana" w:hAnsi="Verdana"/>
          <w:b/>
          <w:color w:val="303030"/>
          <w:sz w:val="28"/>
          <w:szCs w:val="28"/>
          <w:shd w:val="clear" w:color="auto" w:fill="FFFFFF"/>
        </w:rPr>
        <w:t>ir</w:t>
      </w:r>
      <w:proofErr w:type="spellEnd"/>
      <w:r w:rsidRPr="00056021">
        <w:rPr>
          <w:rFonts w:ascii="Verdana" w:hAnsi="Verdana"/>
          <w:b/>
          <w:color w:val="303030"/>
          <w:sz w:val="28"/>
          <w:szCs w:val="28"/>
          <w:shd w:val="clear" w:color="auto" w:fill="FFFFFF"/>
        </w:rPr>
        <w:t xml:space="preserve"> and-re VERBS</w:t>
      </w:r>
    </w:p>
    <w:p w:rsidR="005D031E" w:rsidRPr="00EB0B6C" w:rsidRDefault="003C11BF">
      <w:pPr>
        <w:rPr>
          <w:rFonts w:ascii="Verdana" w:hAnsi="Verdana"/>
          <w:color w:val="303030"/>
          <w:sz w:val="20"/>
          <w:szCs w:val="20"/>
          <w:shd w:val="clear" w:color="auto" w:fill="FFFFFF"/>
        </w:rPr>
      </w:pPr>
      <w:r w:rsidRPr="00056021">
        <w:rPr>
          <w:rFonts w:ascii="Verdana" w:hAnsi="Verdana"/>
          <w:b/>
          <w:color w:val="303030"/>
          <w:shd w:val="clear" w:color="auto" w:fill="FFFFFF"/>
        </w:rPr>
        <w:t>-</w:t>
      </w:r>
      <w:proofErr w:type="spellStart"/>
      <w:r w:rsidRPr="00056021">
        <w:rPr>
          <w:rFonts w:ascii="Verdana" w:hAnsi="Verdana"/>
          <w:b/>
          <w:color w:val="303030"/>
          <w:shd w:val="clear" w:color="auto" w:fill="FFFFFF"/>
        </w:rPr>
        <w:t>er</w:t>
      </w:r>
      <w:proofErr w:type="spellEnd"/>
      <w:r w:rsidRPr="00056021">
        <w:rPr>
          <w:rFonts w:ascii="Verdana" w:hAnsi="Verdana"/>
          <w:b/>
          <w:color w:val="303030"/>
          <w:shd w:val="clear" w:color="auto" w:fill="FFFFFF"/>
        </w:rPr>
        <w:t xml:space="preserve"> verbs</w:t>
      </w:r>
      <w:r w:rsidRPr="00056021">
        <w:rPr>
          <w:rFonts w:ascii="Verdana" w:hAnsi="Verdana"/>
          <w:b/>
          <w:color w:val="303030"/>
        </w:rPr>
        <w:br/>
      </w:r>
      <w:hyperlink r:id="rId14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er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 verbs (regular)</w:t>
        </w:r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hyperlink r:id="rId15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er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 verbs (stem changing)</w:t>
        </w:r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r w:rsidRPr="00056021">
        <w:rPr>
          <w:rFonts w:ascii="Verdana" w:hAnsi="Verdana"/>
          <w:b/>
          <w:color w:val="303030"/>
          <w:shd w:val="clear" w:color="auto" w:fill="FFFFFF"/>
        </w:rPr>
        <w:t>-</w:t>
      </w:r>
      <w:proofErr w:type="spellStart"/>
      <w:r w:rsidRPr="00056021">
        <w:rPr>
          <w:rFonts w:ascii="Verdana" w:hAnsi="Verdana"/>
          <w:b/>
          <w:color w:val="303030"/>
          <w:shd w:val="clear" w:color="auto" w:fill="FFFFFF"/>
        </w:rPr>
        <w:t>ir</w:t>
      </w:r>
      <w:proofErr w:type="spellEnd"/>
      <w:r w:rsidRPr="00056021">
        <w:rPr>
          <w:rFonts w:ascii="Verdana" w:hAnsi="Verdana"/>
          <w:b/>
          <w:color w:val="303030"/>
          <w:shd w:val="clear" w:color="auto" w:fill="FFFFFF"/>
        </w:rPr>
        <w:t xml:space="preserve"> verbs</w:t>
      </w:r>
      <w:r w:rsidRPr="00056021">
        <w:rPr>
          <w:rFonts w:ascii="Verdana" w:hAnsi="Verdana"/>
          <w:b/>
          <w:color w:val="303030"/>
        </w:rPr>
        <w:br/>
      </w:r>
      <w:hyperlink r:id="rId16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 verbs (regular)</w:t>
        </w:r>
      </w:hyperlink>
      <w:r w:rsidRPr="00EB0B6C">
        <w:rPr>
          <w:rFonts w:ascii="Verdana" w:hAnsi="Verdana"/>
          <w:color w:val="303030"/>
          <w:sz w:val="20"/>
          <w:szCs w:val="20"/>
        </w:rPr>
        <w:br/>
      </w:r>
      <w:hyperlink r:id="rId17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 verbs (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irreg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) like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partir</w:t>
        </w:r>
        <w:proofErr w:type="spellEnd"/>
      </w:hyperlink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</w:rPr>
        <w:t xml:space="preserve">'to leave,' 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</w:rPr>
        <w:t>sortir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</w:rPr>
        <w:t xml:space="preserve"> 'to go out,' 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</w:rPr>
        <w:t>dormir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</w:rPr>
        <w:t xml:space="preserve"> 'to sleep'</w:t>
      </w:r>
      <w:r w:rsidRPr="00EB0B6C">
        <w:rPr>
          <w:rFonts w:ascii="Verdana" w:hAnsi="Verdana"/>
          <w:color w:val="303030"/>
          <w:sz w:val="20"/>
          <w:szCs w:val="20"/>
        </w:rPr>
        <w:br/>
      </w:r>
      <w:r w:rsidRPr="00056021">
        <w:rPr>
          <w:rFonts w:ascii="Verdana" w:hAnsi="Verdana"/>
          <w:b/>
          <w:color w:val="303030"/>
          <w:shd w:val="clear" w:color="auto" w:fill="FFFFFF"/>
        </w:rPr>
        <w:t>-re verbs</w:t>
      </w:r>
      <w:r w:rsidRPr="00056021">
        <w:rPr>
          <w:rFonts w:ascii="Verdana" w:hAnsi="Verdana"/>
          <w:b/>
          <w:color w:val="303030"/>
        </w:rPr>
        <w:br/>
      </w:r>
      <w:hyperlink r:id="rId18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-re verbs (regular)</w:t>
        </w:r>
      </w:hyperlink>
    </w:p>
    <w:p w:rsidR="00056021" w:rsidRDefault="00056021"/>
    <w:p w:rsidR="00EB0B6C" w:rsidRDefault="00056021">
      <w:pPr>
        <w:rPr>
          <w:rFonts w:ascii="Verdana" w:hAnsi="Verdana"/>
          <w:b/>
          <w:sz w:val="28"/>
          <w:szCs w:val="28"/>
          <w:lang w:val="fr-CA"/>
        </w:rPr>
      </w:pPr>
      <w:r w:rsidRPr="00056021">
        <w:rPr>
          <w:rFonts w:ascii="Verdana" w:hAnsi="Verdana"/>
          <w:b/>
          <w:sz w:val="28"/>
          <w:szCs w:val="28"/>
          <w:lang w:val="fr-CA"/>
        </w:rPr>
        <w:t>OBJECT PRONOUNS</w:t>
      </w:r>
    </w:p>
    <w:p w:rsidR="003C11BF" w:rsidRDefault="003C11BF">
      <w:pPr>
        <w:rPr>
          <w:rFonts w:ascii="Verdana" w:hAnsi="Verdana"/>
          <w:b/>
          <w:sz w:val="20"/>
          <w:szCs w:val="20"/>
          <w:lang w:val="fr-CA"/>
        </w:rPr>
      </w:pPr>
      <w:hyperlink r:id="rId19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direct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object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pronouns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me, te, le, la, nous, vous, les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hyperlink r:id="rId20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indirect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object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pronouns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me, te, lui, nous, vous, leur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</w:p>
    <w:p w:rsidR="00EB0B6C" w:rsidRPr="00EB0B6C" w:rsidRDefault="00EB0B6C">
      <w:pPr>
        <w:rPr>
          <w:rFonts w:ascii="Verdana" w:hAnsi="Verdana"/>
          <w:b/>
          <w:sz w:val="20"/>
          <w:szCs w:val="20"/>
          <w:lang w:val="fr-CA"/>
        </w:rPr>
      </w:pPr>
    </w:p>
    <w:p w:rsidR="00056021" w:rsidRPr="00EB0B6C" w:rsidRDefault="00EB0B6C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EB0B6C">
        <w:rPr>
          <w:rFonts w:ascii="Verdana" w:hAnsi="Verdana"/>
          <w:b/>
          <w:sz w:val="28"/>
          <w:szCs w:val="28"/>
          <w:lang w:val="fr-CA"/>
        </w:rPr>
        <w:t>THE VERB OFFRIR</w:t>
      </w:r>
    </w:p>
    <w:p w:rsidR="00056021" w:rsidRPr="00EB0B6C" w:rsidRDefault="00056021" w:rsidP="00EB0B6C">
      <w:pPr>
        <w:pStyle w:val="NoSpacing"/>
        <w:rPr>
          <w:sz w:val="20"/>
          <w:szCs w:val="20"/>
        </w:rPr>
      </w:pPr>
      <w:hyperlink r:id="rId21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-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 verbs (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irreg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 xml:space="preserve">) like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</w:rPr>
          <w:t>ouvrir</w:t>
        </w:r>
        <w:proofErr w:type="spellEnd"/>
      </w:hyperlink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</w:rPr>
        <w:t> </w:t>
      </w:r>
      <w:r w:rsidRPr="00EB0B6C">
        <w:rPr>
          <w:color w:val="303030"/>
          <w:sz w:val="20"/>
          <w:szCs w:val="20"/>
          <w:shd w:val="clear" w:color="auto" w:fill="FFFFFF"/>
        </w:rPr>
        <w:t xml:space="preserve">'to open' and </w:t>
      </w:r>
      <w:proofErr w:type="spellStart"/>
      <w:r w:rsidRPr="00EB0B6C">
        <w:rPr>
          <w:color w:val="303030"/>
          <w:sz w:val="20"/>
          <w:szCs w:val="20"/>
          <w:shd w:val="clear" w:color="auto" w:fill="FFFFFF"/>
        </w:rPr>
        <w:t>offrir</w:t>
      </w:r>
      <w:proofErr w:type="spellEnd"/>
      <w:r w:rsidRPr="00EB0B6C">
        <w:rPr>
          <w:color w:val="303030"/>
          <w:sz w:val="20"/>
          <w:szCs w:val="20"/>
          <w:shd w:val="clear" w:color="auto" w:fill="FFFFFF"/>
        </w:rPr>
        <w:t xml:space="preserve"> ‘to offer/give’</w:t>
      </w:r>
      <w:r w:rsidRPr="00EB0B6C">
        <w:rPr>
          <w:color w:val="303030"/>
          <w:sz w:val="20"/>
          <w:szCs w:val="20"/>
        </w:rPr>
        <w:br/>
      </w:r>
    </w:p>
    <w:p w:rsidR="00EB0B6C" w:rsidRDefault="00EB0B6C" w:rsidP="00EB0B6C">
      <w:pPr>
        <w:pStyle w:val="NoSpacing"/>
        <w:rPr>
          <w:lang w:val="fr-CA"/>
        </w:rPr>
      </w:pPr>
    </w:p>
    <w:p w:rsidR="00FD50C3" w:rsidRDefault="00FD50C3" w:rsidP="00EB0B6C">
      <w:pPr>
        <w:pStyle w:val="NoSpacing"/>
        <w:rPr>
          <w:rFonts w:ascii="Verdana" w:hAnsi="Verdana"/>
          <w:b/>
          <w:sz w:val="28"/>
          <w:szCs w:val="28"/>
        </w:rPr>
      </w:pPr>
    </w:p>
    <w:p w:rsidR="003B2D1D" w:rsidRPr="00FD50C3" w:rsidRDefault="00FD50C3" w:rsidP="00EB0B6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--------------------------------------------------------------------------------</w:t>
      </w:r>
    </w:p>
    <w:p w:rsidR="00056021" w:rsidRPr="00EB0B6C" w:rsidRDefault="00056021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EB0B6C">
        <w:rPr>
          <w:rFonts w:ascii="Verdana" w:hAnsi="Verdana"/>
          <w:b/>
          <w:sz w:val="28"/>
          <w:szCs w:val="28"/>
          <w:lang w:val="fr-CA"/>
        </w:rPr>
        <w:t>PASSE COMPOSE</w:t>
      </w:r>
    </w:p>
    <w:p w:rsidR="00056021" w:rsidRPr="00EB0B6C" w:rsidRDefault="003C11BF" w:rsidP="00EB0B6C">
      <w:pPr>
        <w:pStyle w:val="NoSpacing"/>
        <w:rPr>
          <w:color w:val="303030"/>
          <w:sz w:val="20"/>
          <w:szCs w:val="20"/>
          <w:lang w:val="fr-CA"/>
        </w:rPr>
      </w:pPr>
      <w:hyperlink r:id="rId22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passé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composé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avoir</w:t>
        </w:r>
      </w:hyperlink>
    </w:p>
    <w:p w:rsidR="003C11BF" w:rsidRPr="00EB0B6C" w:rsidRDefault="003C11BF" w:rsidP="00EB0B6C">
      <w:pPr>
        <w:pStyle w:val="NoSpacing"/>
        <w:rPr>
          <w:color w:val="303030"/>
          <w:sz w:val="20"/>
          <w:szCs w:val="20"/>
          <w:lang w:val="fr-CA"/>
        </w:rPr>
      </w:pPr>
      <w:hyperlink r:id="rId23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passé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composé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être</w:t>
        </w:r>
      </w:hyperlink>
    </w:p>
    <w:p w:rsidR="003C11BF" w:rsidRDefault="003C11BF">
      <w:pPr>
        <w:rPr>
          <w:lang w:val="fr-CA"/>
        </w:rPr>
      </w:pPr>
    </w:p>
    <w:p w:rsidR="003C11BF" w:rsidRPr="00EB0B6C" w:rsidRDefault="003C11BF">
      <w:pPr>
        <w:rPr>
          <w:sz w:val="20"/>
          <w:szCs w:val="20"/>
          <w:lang w:val="fr-CA"/>
        </w:rPr>
      </w:pPr>
      <w:bookmarkStart w:id="0" w:name="neg"/>
      <w:r w:rsidRPr="00056021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>NEGAT</w:t>
      </w:r>
      <w:bookmarkEnd w:id="0"/>
      <w:r w:rsidR="00056021" w:rsidRPr="00056021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>IVE EXPRESSIONS</w:t>
      </w:r>
      <w:r w:rsidRPr="00056021">
        <w:rPr>
          <w:rFonts w:ascii="Verdana" w:hAnsi="Verdana"/>
          <w:color w:val="303030"/>
          <w:sz w:val="28"/>
          <w:szCs w:val="28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14" name="Picture 51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introduction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15" name="Picture 51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basic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negation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 ne ... pas (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don't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, not</w:t>
      </w:r>
      <w:proofErr w:type="gram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)</w:t>
      </w:r>
      <w:proofErr w:type="gramEnd"/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16" name="Picture 51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alternate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forms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(1)</w:t>
        </w:r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660400" cy="12700"/>
            <wp:effectExtent l="0" t="0" r="0" b="0"/>
            <wp:docPr id="517" name="Picture 517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ne ... jamais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(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never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)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660400" cy="12700"/>
            <wp:effectExtent l="0" t="0" r="0" b="0"/>
            <wp:docPr id="518" name="Picture 518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ne ... rien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(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nothing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)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660400" cy="12700"/>
            <wp:effectExtent l="0" t="0" r="0" b="0"/>
            <wp:docPr id="519" name="Picture 519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ne ... personne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(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nobody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, no one)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660400" cy="12700"/>
            <wp:effectExtent l="0" t="0" r="0" b="0"/>
            <wp:docPr id="520" name="Picture 520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ne ... pas du tout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 xml:space="preserve">(not 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at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 xml:space="preserve"> all)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660400" cy="12700"/>
            <wp:effectExtent l="0" t="0" r="0" b="0"/>
            <wp:docPr id="521" name="Picture 52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ne ... plus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 xml:space="preserve">(no more, 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any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 xml:space="preserve"> longer</w:t>
      </w:r>
    </w:p>
    <w:p w:rsidR="003C11BF" w:rsidRPr="00056021" w:rsidRDefault="003C11BF">
      <w:pPr>
        <w:rPr>
          <w:lang w:val="fr-CA"/>
        </w:rPr>
      </w:pPr>
    </w:p>
    <w:p w:rsidR="003C11BF" w:rsidRPr="00EB0B6C" w:rsidRDefault="003C11BF">
      <w:pPr>
        <w:rPr>
          <w:sz w:val="20"/>
          <w:szCs w:val="20"/>
          <w:lang w:val="fr-CA"/>
        </w:rPr>
      </w:pPr>
      <w:bookmarkStart w:id="1" w:name="det"/>
      <w:r w:rsidRPr="00056021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>DETERMINERS</w:t>
      </w:r>
      <w:bookmarkEnd w:id="1"/>
      <w:r w:rsidRPr="00056021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 xml:space="preserve"> </w:t>
      </w:r>
      <w:r w:rsidR="00056021" w:rsidRPr="00056021">
        <w:rPr>
          <w:rStyle w:val="apple-converted-space"/>
          <w:rFonts w:ascii="Verdana" w:hAnsi="Verdana"/>
          <w:b/>
          <w:color w:val="303030"/>
          <w:sz w:val="28"/>
          <w:szCs w:val="28"/>
          <w:shd w:val="clear" w:color="auto" w:fill="FFFFFF"/>
          <w:lang w:val="fr-CA"/>
        </w:rPr>
        <w:t>(ARTICLES</w:t>
      </w:r>
      <w:proofErr w:type="gramStart"/>
      <w:r w:rsidR="00056021" w:rsidRPr="00056021">
        <w:rPr>
          <w:rStyle w:val="apple-converted-space"/>
          <w:rFonts w:ascii="Verdana" w:hAnsi="Verdana"/>
          <w:b/>
          <w:color w:val="303030"/>
          <w:sz w:val="28"/>
          <w:szCs w:val="28"/>
          <w:shd w:val="clear" w:color="auto" w:fill="FFFFFF"/>
          <w:lang w:val="fr-CA"/>
        </w:rPr>
        <w:t>)</w:t>
      </w:r>
      <w:proofErr w:type="gramEnd"/>
      <w:r w:rsidRPr="00056021">
        <w:rPr>
          <w:rFonts w:ascii="Verdana" w:hAnsi="Verdana"/>
          <w:color w:val="303030"/>
          <w:sz w:val="28"/>
          <w:szCs w:val="28"/>
          <w:lang w:val="fr-CA"/>
        </w:rPr>
        <w:br/>
      </w:r>
      <w:r>
        <w:rPr>
          <w:noProof/>
        </w:rPr>
        <w:drawing>
          <wp:inline distT="0" distB="0" distL="0" distR="0">
            <wp:extent cx="330200" cy="12700"/>
            <wp:effectExtent l="0" t="0" r="0" b="0"/>
            <wp:docPr id="530" name="Picture 530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introduction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31" name="Picture 53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definite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articles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32" name="Picture 53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def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. </w:t>
        </w:r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articles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physical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characteristics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, ex.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elle a les cheveux longs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33" name="Picture 53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history="1"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indefinite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articles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34" name="Picture 53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partitive articles</w:t>
        </w:r>
      </w:hyperlink>
    </w:p>
    <w:p w:rsidR="00056021" w:rsidRDefault="00056021" w:rsidP="00056021">
      <w:pPr>
        <w:rPr>
          <w:rFonts w:ascii="Verdana" w:hAnsi="Verdana"/>
          <w:b/>
          <w:bCs/>
          <w:color w:val="303030"/>
          <w:shd w:val="clear" w:color="auto" w:fill="FFFFFF"/>
          <w:lang w:val="fr-CA"/>
        </w:rPr>
      </w:pPr>
    </w:p>
    <w:p w:rsidR="00EB0B6C" w:rsidRPr="00EB0B6C" w:rsidRDefault="00056021" w:rsidP="00EB0B6C">
      <w:pPr>
        <w:pStyle w:val="NoSpacing"/>
        <w:rPr>
          <w:rFonts w:ascii="Verdana" w:hAnsi="Verdana"/>
          <w:b/>
          <w:sz w:val="28"/>
          <w:szCs w:val="28"/>
          <w:shd w:val="clear" w:color="auto" w:fill="FFFFFF"/>
          <w:lang w:val="fr-CA"/>
        </w:rPr>
      </w:pPr>
      <w:r w:rsidRPr="00EB0B6C">
        <w:rPr>
          <w:rFonts w:ascii="Verdana" w:hAnsi="Verdana"/>
          <w:b/>
          <w:sz w:val="28"/>
          <w:szCs w:val="28"/>
          <w:shd w:val="clear" w:color="auto" w:fill="FFFFFF"/>
          <w:lang w:val="fr-CA"/>
        </w:rPr>
        <w:t xml:space="preserve">THE PRONOUN </w:t>
      </w:r>
      <w:proofErr w:type="spellStart"/>
      <w:r w:rsidRPr="00EB0B6C">
        <w:rPr>
          <w:rFonts w:ascii="Verdana" w:hAnsi="Verdana"/>
          <w:b/>
          <w:sz w:val="28"/>
          <w:szCs w:val="28"/>
          <w:shd w:val="clear" w:color="auto" w:fill="FFFFFF"/>
          <w:lang w:val="fr-CA"/>
        </w:rPr>
        <w:t>Y</w:t>
      </w:r>
      <w:proofErr w:type="spellEnd"/>
    </w:p>
    <w:p w:rsidR="005D031E" w:rsidRPr="00EB0B6C" w:rsidRDefault="003C11BF" w:rsidP="00EB0B6C">
      <w:pPr>
        <w:pStyle w:val="NoSpacing"/>
        <w:rPr>
          <w:sz w:val="20"/>
          <w:szCs w:val="20"/>
          <w:shd w:val="clear" w:color="auto" w:fill="FFFFFF"/>
          <w:lang w:val="fr-CA"/>
        </w:rPr>
      </w:pPr>
      <w:hyperlink r:id="rId32" w:history="1">
        <w:proofErr w:type="spellStart"/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pronoun</w:t>
        </w:r>
        <w:proofErr w:type="spellEnd"/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:</w:t>
        </w:r>
      </w:hyperlink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sz w:val="20"/>
          <w:szCs w:val="20"/>
          <w:shd w:val="clear" w:color="auto" w:fill="FFFFFF"/>
          <w:lang w:val="fr-CA"/>
        </w:rPr>
        <w:t>y</w:t>
      </w:r>
    </w:p>
    <w:p w:rsidR="003C11BF" w:rsidRDefault="003C11BF" w:rsidP="003C11BF">
      <w:pPr>
        <w:rPr>
          <w:lang w:val="fr-CA"/>
        </w:rPr>
      </w:pPr>
    </w:p>
    <w:p w:rsidR="003C11BF" w:rsidRPr="003C11BF" w:rsidRDefault="003C11BF" w:rsidP="003C11BF">
      <w:pPr>
        <w:rPr>
          <w:lang w:val="fr-CA"/>
        </w:rPr>
      </w:pPr>
      <w:bookmarkStart w:id="2" w:name="int"/>
      <w:r w:rsidRPr="00056021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>INTERROGATIVE CONSTRUCTIONS</w:t>
      </w:r>
      <w:bookmarkEnd w:id="2"/>
      <w:r w:rsidRPr="00056021">
        <w:rPr>
          <w:rStyle w:val="apple-converted-space"/>
          <w:rFonts w:ascii="Verdana" w:hAnsi="Verdana"/>
          <w:color w:val="303030"/>
          <w:sz w:val="28"/>
          <w:szCs w:val="28"/>
          <w:shd w:val="clear" w:color="auto" w:fill="FFFFFF"/>
          <w:lang w:val="fr-CA"/>
        </w:rPr>
        <w:t> </w:t>
      </w:r>
      <w:r w:rsidRPr="00056021">
        <w:rPr>
          <w:rStyle w:val="apple-converted-space"/>
          <w:rFonts w:ascii="Verdana" w:hAnsi="Verdana"/>
          <w:b/>
          <w:color w:val="303030"/>
          <w:sz w:val="28"/>
          <w:szCs w:val="28"/>
          <w:shd w:val="clear" w:color="auto" w:fill="FFFFFF"/>
          <w:lang w:val="fr-CA"/>
        </w:rPr>
        <w:t>(QUESTIONS)</w:t>
      </w:r>
      <w:r w:rsidRPr="00056021">
        <w:rPr>
          <w:rFonts w:ascii="Verdana" w:hAnsi="Verdana"/>
          <w:color w:val="303030"/>
          <w:sz w:val="28"/>
          <w:szCs w:val="28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2" name="Picture 54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introduction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3" name="Picture 54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yes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/no questions</w:t>
        </w:r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est-ce que, n'est-ce pas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4" name="Picture 54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questions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subject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/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verb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inversion</w:t>
        </w:r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5" name="Picture 54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interrogative adjective quel</w:t>
        </w:r>
      </w:hyperlink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(</w:t>
      </w:r>
      <w:proofErr w:type="spellStart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with</w:t>
      </w:r>
      <w:proofErr w:type="spellEnd"/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 xml:space="preserve"> exclamative usage)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6" name="Picture 54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interrogative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pronouns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:</w:t>
      </w:r>
      <w:r w:rsidRPr="00EB0B6C">
        <w:rPr>
          <w:rStyle w:val="apple-converted-space"/>
          <w:rFonts w:ascii="Verdana" w:hAnsi="Verdana"/>
          <w:color w:val="303030"/>
          <w:sz w:val="20"/>
          <w:szCs w:val="20"/>
          <w:shd w:val="clear" w:color="auto" w:fill="FFFFFF"/>
          <w:lang w:val="fr-CA"/>
        </w:rPr>
        <w:t> </w:t>
      </w:r>
      <w:r w:rsidRPr="00EB0B6C">
        <w:rPr>
          <w:rFonts w:ascii="Verdana" w:hAnsi="Verdana"/>
          <w:b/>
          <w:bCs/>
          <w:color w:val="303030"/>
          <w:sz w:val="20"/>
          <w:szCs w:val="20"/>
          <w:shd w:val="clear" w:color="auto" w:fill="FFFFFF"/>
          <w:lang w:val="fr-CA"/>
        </w:rPr>
        <w:t>qui, qui est-ce que, qu'est-ce qui, qu'est-ce que</w:t>
      </w:r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 w:rsidRPr="00EB0B6C">
        <w:rPr>
          <w:noProof/>
          <w:sz w:val="20"/>
          <w:szCs w:val="20"/>
        </w:rPr>
        <w:drawing>
          <wp:inline distT="0" distB="0" distL="0" distR="0">
            <wp:extent cx="330200" cy="12700"/>
            <wp:effectExtent l="0" t="0" r="0" b="0"/>
            <wp:docPr id="548" name="Picture 548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history="1"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interrogative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words</w:t>
        </w:r>
        <w:proofErr w:type="spellEnd"/>
      </w:hyperlink>
      <w:r w:rsidRPr="00EB0B6C">
        <w:rPr>
          <w:rFonts w:ascii="Verdana" w:hAnsi="Verdana"/>
          <w:color w:val="303030"/>
          <w:sz w:val="20"/>
          <w:szCs w:val="20"/>
          <w:lang w:val="fr-CA"/>
        </w:rPr>
        <w:br/>
      </w:r>
      <w:r>
        <w:rPr>
          <w:noProof/>
        </w:rPr>
        <w:drawing>
          <wp:inline distT="0" distB="0" distL="0" distR="0">
            <wp:extent cx="330200" cy="12700"/>
            <wp:effectExtent l="0" t="0" r="0" b="0"/>
            <wp:docPr id="549" name="Picture 549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1BF" w:rsidRPr="003C11BF" w:rsidSect="00EB0B6C">
      <w:headerReference w:type="default" r:id="rId3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6C" w:rsidRDefault="00EB0B6C" w:rsidP="00EB0B6C">
      <w:pPr>
        <w:spacing w:after="0" w:line="240" w:lineRule="auto"/>
      </w:pPr>
      <w:r>
        <w:separator/>
      </w:r>
    </w:p>
  </w:endnote>
  <w:endnote w:type="continuationSeparator" w:id="0">
    <w:p w:rsidR="00EB0B6C" w:rsidRDefault="00EB0B6C" w:rsidP="00EB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6C" w:rsidRDefault="00EB0B6C" w:rsidP="00EB0B6C">
      <w:pPr>
        <w:spacing w:after="0" w:line="240" w:lineRule="auto"/>
      </w:pPr>
      <w:r>
        <w:separator/>
      </w:r>
    </w:p>
  </w:footnote>
  <w:footnote w:type="continuationSeparator" w:id="0">
    <w:p w:rsidR="00EB0B6C" w:rsidRDefault="00EB0B6C" w:rsidP="00EB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6C" w:rsidRDefault="00EB0B6C" w:rsidP="00EB0B6C"/>
  <w:p w:rsidR="00EB0B6C" w:rsidRPr="00EB0B6C" w:rsidRDefault="00EB0B6C" w:rsidP="00EB0B6C">
    <w:pPr>
      <w:jc w:val="center"/>
      <w:rPr>
        <w:rFonts w:ascii="Verdana" w:hAnsi="Verdana"/>
        <w:b/>
        <w:sz w:val="28"/>
        <w:szCs w:val="28"/>
      </w:rPr>
    </w:pPr>
    <w:r w:rsidRPr="00EB0B6C">
      <w:rPr>
        <w:rFonts w:ascii="Verdana" w:hAnsi="Verdana"/>
        <w:b/>
        <w:sz w:val="28"/>
        <w:szCs w:val="28"/>
      </w:rPr>
      <w:t>French 2, semester 1 review</w:t>
    </w:r>
  </w:p>
  <w:p w:rsidR="00EB0B6C" w:rsidRDefault="00EB0B6C" w:rsidP="00EB0B6C">
    <w:pPr>
      <w:jc w:val="center"/>
      <w:rPr>
        <w:rFonts w:ascii="Verdana" w:hAnsi="Verdana"/>
        <w:b/>
        <w:sz w:val="40"/>
        <w:szCs w:val="40"/>
      </w:rPr>
    </w:pPr>
    <w:r>
      <w:rPr>
        <w:noProof/>
      </w:rPr>
      <w:drawing>
        <wp:inline distT="0" distB="0" distL="0" distR="0">
          <wp:extent cx="4152900" cy="266700"/>
          <wp:effectExtent l="19050" t="0" r="0" b="0"/>
          <wp:docPr id="6" name="Picture 560" descr="tex's french gram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0" descr="tex's french gram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B6C" w:rsidRDefault="00EB0B6C" w:rsidP="00EB0B6C">
    <w:pPr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>
          <wp:extent cx="1123950" cy="686521"/>
          <wp:effectExtent l="19050" t="0" r="0" b="0"/>
          <wp:docPr id="7" name="Picture 569" descr="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9" descr="t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6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B6C" w:rsidRPr="00FD50C3" w:rsidRDefault="00EB0B6C" w:rsidP="00FD50C3">
    <w:pPr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Homepage: </w:t>
    </w:r>
    <w:hyperlink r:id="rId3" w:history="1">
      <w:r w:rsidRPr="00056021">
        <w:rPr>
          <w:rStyle w:val="Hyperlink"/>
          <w:rFonts w:ascii="Verdana" w:hAnsi="Verdana"/>
          <w:sz w:val="24"/>
          <w:szCs w:val="24"/>
        </w:rPr>
        <w:t>http://www.laits.utexas.edu/tex/gr/index.html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" o:spid="_x0000_i1027" type="#_x0000_t75" alt="http://www.laits.utexas.edu/tex/images/gr/transdot.gif" style="width:1pt;height:1pt;visibility:visible;mso-wrap-style:square" o:bullet="t">
        <v:imagedata r:id="rId1" o:title="transdot"/>
      </v:shape>
    </w:pict>
  </w:numPicBullet>
  <w:abstractNum w:abstractNumId="0">
    <w:nsid w:val="1B5A0A42"/>
    <w:multiLevelType w:val="hybridMultilevel"/>
    <w:tmpl w:val="7318C4B4"/>
    <w:lvl w:ilvl="0" w:tplc="E8A00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6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4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45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6A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6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8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AD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5A4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D031E"/>
    <w:rsid w:val="00056021"/>
    <w:rsid w:val="000E3341"/>
    <w:rsid w:val="00110EC9"/>
    <w:rsid w:val="003B2D1D"/>
    <w:rsid w:val="003C11BF"/>
    <w:rsid w:val="004029A0"/>
    <w:rsid w:val="005D031E"/>
    <w:rsid w:val="00B94EBF"/>
    <w:rsid w:val="00BF2BAA"/>
    <w:rsid w:val="00EB0B6C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11BF"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6C"/>
  </w:style>
  <w:style w:type="paragraph" w:styleId="Footer">
    <w:name w:val="footer"/>
    <w:basedOn w:val="Normal"/>
    <w:link w:val="FooterChar"/>
    <w:uiPriority w:val="99"/>
    <w:semiHidden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B6C"/>
  </w:style>
  <w:style w:type="paragraph" w:styleId="NoSpacing">
    <w:name w:val="No Spacing"/>
    <w:uiPriority w:val="1"/>
    <w:qFormat/>
    <w:rsid w:val="00EB0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virr2.html" TargetMode="External"/><Relationship Id="rId13" Type="http://schemas.openxmlformats.org/officeDocument/2006/relationships/hyperlink" Target="http://www.laits.utexas.edu/tex/gr/adj4.html" TargetMode="External"/><Relationship Id="rId18" Type="http://schemas.openxmlformats.org/officeDocument/2006/relationships/hyperlink" Target="http://www.laits.utexas.edu/tex/gr/vre1.html" TargetMode="External"/><Relationship Id="rId26" Type="http://schemas.openxmlformats.org/officeDocument/2006/relationships/hyperlink" Target="http://www.laits.utexas.edu/tex/gr/neg3.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laits.utexas.edu/tex/gr/vir2.html" TargetMode="External"/><Relationship Id="rId34" Type="http://schemas.openxmlformats.org/officeDocument/2006/relationships/hyperlink" Target="http://www.laits.utexas.edu/tex/gr/int2.html" TargetMode="External"/><Relationship Id="rId7" Type="http://schemas.openxmlformats.org/officeDocument/2006/relationships/hyperlink" Target="http://www.laits.utexas.edu/tex/gr/virr1.html" TargetMode="External"/><Relationship Id="rId12" Type="http://schemas.openxmlformats.org/officeDocument/2006/relationships/hyperlink" Target="http://www.laits.utexas.edu/tex/gr/adj3.html" TargetMode="External"/><Relationship Id="rId17" Type="http://schemas.openxmlformats.org/officeDocument/2006/relationships/hyperlink" Target="http://www.laits.utexas.edu/tex/gr/vir3.html" TargetMode="External"/><Relationship Id="rId25" Type="http://schemas.openxmlformats.org/officeDocument/2006/relationships/hyperlink" Target="http://www.laits.utexas.edu/tex/gr/neg2.html" TargetMode="External"/><Relationship Id="rId33" Type="http://schemas.openxmlformats.org/officeDocument/2006/relationships/hyperlink" Target="http://www.laits.utexas.edu/tex/gr/int1.html" TargetMode="External"/><Relationship Id="rId38" Type="http://schemas.openxmlformats.org/officeDocument/2006/relationships/hyperlink" Target="http://www.laits.utexas.edu/tex/gr/int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its.utexas.edu/tex/gr/vir1.html" TargetMode="External"/><Relationship Id="rId20" Type="http://schemas.openxmlformats.org/officeDocument/2006/relationships/hyperlink" Target="http://www.laits.utexas.edu/tex/gr/pro8.html" TargetMode="External"/><Relationship Id="rId29" Type="http://schemas.openxmlformats.org/officeDocument/2006/relationships/hyperlink" Target="http://www.laits.utexas.edu/tex/gr/det3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its.utexas.edu/tex/gr/adj2.html" TargetMode="External"/><Relationship Id="rId24" Type="http://schemas.openxmlformats.org/officeDocument/2006/relationships/hyperlink" Target="http://www.laits.utexas.edu/tex/gr/neg1.html" TargetMode="External"/><Relationship Id="rId32" Type="http://schemas.openxmlformats.org/officeDocument/2006/relationships/hyperlink" Target="http://www.laits.utexas.edu/tex/gr/pro6.html" TargetMode="External"/><Relationship Id="rId37" Type="http://schemas.openxmlformats.org/officeDocument/2006/relationships/hyperlink" Target="http://www.laits.utexas.edu/tex/gr/int5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aits.utexas.edu/tex/gr/ver2.html" TargetMode="External"/><Relationship Id="rId23" Type="http://schemas.openxmlformats.org/officeDocument/2006/relationships/hyperlink" Target="http://www.laits.utexas.edu/tex/gr/tap3.html" TargetMode="External"/><Relationship Id="rId28" Type="http://schemas.openxmlformats.org/officeDocument/2006/relationships/hyperlink" Target="http://www.laits.utexas.edu/tex/gr/det2.html" TargetMode="External"/><Relationship Id="rId36" Type="http://schemas.openxmlformats.org/officeDocument/2006/relationships/hyperlink" Target="http://www.laits.utexas.edu/tex/gr/int4.html" TargetMode="External"/><Relationship Id="rId10" Type="http://schemas.openxmlformats.org/officeDocument/2006/relationships/hyperlink" Target="http://www.laits.utexas.edu/tex/gr/adj1.html" TargetMode="External"/><Relationship Id="rId19" Type="http://schemas.openxmlformats.org/officeDocument/2006/relationships/hyperlink" Target="http://www.laits.utexas.edu/tex/gr/pro5.html" TargetMode="External"/><Relationship Id="rId31" Type="http://schemas.openxmlformats.org/officeDocument/2006/relationships/hyperlink" Target="http://www.laits.utexas.edu/tex/gr/det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aits.utexas.edu/tex/gr/ver1.html" TargetMode="External"/><Relationship Id="rId22" Type="http://schemas.openxmlformats.org/officeDocument/2006/relationships/hyperlink" Target="http://www.laits.utexas.edu/tex/gr/tap2.html" TargetMode="External"/><Relationship Id="rId27" Type="http://schemas.openxmlformats.org/officeDocument/2006/relationships/hyperlink" Target="http://www.laits.utexas.edu/tex/gr/det1.html" TargetMode="External"/><Relationship Id="rId30" Type="http://schemas.openxmlformats.org/officeDocument/2006/relationships/hyperlink" Target="http://www.laits.utexas.edu/tex/gr/det4.html" TargetMode="External"/><Relationship Id="rId35" Type="http://schemas.openxmlformats.org/officeDocument/2006/relationships/hyperlink" Target="http://www.laits.utexas.edu/tex/gr/int3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ts.utexas.edu/tex/gr/index.html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2015-01-20T15:41:00Z</dcterms:created>
  <dcterms:modified xsi:type="dcterms:W3CDTF">2015-01-20T17:56:00Z</dcterms:modified>
</cp:coreProperties>
</file>