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3" w:rsidRDefault="00FD50C3" w:rsidP="00EB0B6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--------------------------------------------------------------------------------</w:t>
      </w:r>
    </w:p>
    <w:p w:rsidR="00FF0245" w:rsidRDefault="00FF0245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 xml:space="preserve">General </w:t>
      </w:r>
      <w:proofErr w:type="spellStart"/>
      <w:r>
        <w:rPr>
          <w:rFonts w:ascii="Verdana" w:hAnsi="Verdana"/>
          <w:b/>
          <w:sz w:val="28"/>
          <w:szCs w:val="28"/>
          <w:lang w:val="fr-CA"/>
        </w:rPr>
        <w:t>verb</w:t>
      </w:r>
      <w:proofErr w:type="spellEnd"/>
      <w:r>
        <w:rPr>
          <w:rFonts w:ascii="Verdana" w:hAnsi="Verdana"/>
          <w:b/>
          <w:sz w:val="28"/>
          <w:szCs w:val="28"/>
          <w:lang w:val="fr-CA"/>
        </w:rPr>
        <w:t xml:space="preserve"> practice</w:t>
      </w:r>
      <w:r w:rsidR="00F33837">
        <w:rPr>
          <w:rFonts w:ascii="Verdana" w:hAnsi="Verdana"/>
          <w:b/>
          <w:sz w:val="28"/>
          <w:szCs w:val="28"/>
          <w:lang w:val="fr-CA"/>
        </w:rPr>
        <w:t>/drills</w:t>
      </w:r>
      <w:r>
        <w:rPr>
          <w:rFonts w:ascii="Verdana" w:hAnsi="Verdana"/>
          <w:b/>
          <w:sz w:val="28"/>
          <w:szCs w:val="28"/>
          <w:lang w:val="fr-CA"/>
        </w:rPr>
        <w:t> :</w:t>
      </w:r>
    </w:p>
    <w:p w:rsidR="00FF0245" w:rsidRDefault="00FF0245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hyperlink r:id="rId7" w:history="1">
        <w:r w:rsidRPr="004D0622">
          <w:rPr>
            <w:rStyle w:val="Hyperlink"/>
            <w:rFonts w:ascii="Verdana" w:hAnsi="Verdana"/>
            <w:b/>
            <w:sz w:val="28"/>
            <w:szCs w:val="28"/>
            <w:lang w:val="fr-CA"/>
          </w:rPr>
          <w:t>http://www.laits.utexas.edu/fi/vp/</w:t>
        </w:r>
      </w:hyperlink>
    </w:p>
    <w:p w:rsidR="00FF0245" w:rsidRDefault="00FF0245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FF0245" w:rsidRPr="00EF2258" w:rsidRDefault="00FF0245" w:rsidP="00FF0245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PRESENT</w:t>
      </w:r>
    </w:p>
    <w:p w:rsidR="00F33837" w:rsidRPr="00FF0245" w:rsidRDefault="00F33837" w:rsidP="00F33837">
      <w:pPr>
        <w:pStyle w:val="NoSpacing"/>
      </w:pP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4" name="Picture 30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3030"/>
          <w:shd w:val="clear" w:color="auto" w:fill="FFFFFF"/>
        </w:rPr>
        <w:t>-</w:t>
      </w:r>
      <w:proofErr w:type="spellStart"/>
      <w:r>
        <w:rPr>
          <w:rFonts w:ascii="Verdana" w:hAnsi="Verdana"/>
          <w:color w:val="303030"/>
          <w:shd w:val="clear" w:color="auto" w:fill="FFFFFF"/>
        </w:rPr>
        <w:t>er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verbs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5" name="Picture 31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er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verbs (regular)</w:t>
        </w:r>
      </w:hyperlink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8" name="Picture 32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er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verbs (stem changing)</w:t>
        </w:r>
      </w:hyperlink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12" name="Picture 33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3030"/>
          <w:shd w:val="clear" w:color="auto" w:fill="FFFFFF"/>
        </w:rPr>
        <w:t>-</w:t>
      </w:r>
      <w:proofErr w:type="spellStart"/>
      <w:r>
        <w:rPr>
          <w:rFonts w:ascii="Verdana" w:hAnsi="Verdana"/>
          <w:color w:val="303030"/>
          <w:shd w:val="clear" w:color="auto" w:fill="FFFFFF"/>
        </w:rPr>
        <w:t>ir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verbs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3" name="Picture 34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verbs (regular)</w:t>
        </w:r>
      </w:hyperlink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4" name="Picture 35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verbs (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irreg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) like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ouvrir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open'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5" name="Picture 36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verbs (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irreg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) like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partir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 xml:space="preserve">'to leave,' </w:t>
      </w:r>
      <w:proofErr w:type="spellStart"/>
      <w:r>
        <w:rPr>
          <w:rFonts w:ascii="Verdana" w:hAnsi="Verdana"/>
          <w:color w:val="303030"/>
          <w:shd w:val="clear" w:color="auto" w:fill="FFFFFF"/>
        </w:rPr>
        <w:t>sortir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'to go out,' </w:t>
      </w:r>
      <w:proofErr w:type="spellStart"/>
      <w:r>
        <w:rPr>
          <w:rFonts w:ascii="Verdana" w:hAnsi="Verdana"/>
          <w:color w:val="303030"/>
          <w:shd w:val="clear" w:color="auto" w:fill="FFFFFF"/>
        </w:rPr>
        <w:t>dormir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'to sleep'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16" name="Picture 37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3030"/>
          <w:shd w:val="clear" w:color="auto" w:fill="FFFFFF"/>
        </w:rPr>
        <w:t>-re verbs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7" name="Picture 38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-re verbs (regular)</w:t>
        </w:r>
      </w:hyperlink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8" name="Picture 39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-re verbs (irregular) like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prendre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take'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19" name="Picture 40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-re verbs (irregular) like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mettre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put, to place'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1003300" cy="12700"/>
            <wp:effectExtent l="0" t="0" r="0" b="0"/>
            <wp:docPr id="20" name="Picture 41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-re verbs (irregular) like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suivre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follow', vivre 'to live'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330200" cy="12700"/>
            <wp:effectExtent l="0" t="0" r="0" b="0"/>
            <wp:docPr id="21" name="Picture 42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03030"/>
          <w:shd w:val="clear" w:color="auto" w:fill="FFFFFF"/>
        </w:rPr>
        <w:t>common irregular verbs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2" name="Picture 43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être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be'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3" name="Picture 44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avoir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have'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4" name="Picture 45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avoir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expressions</w:t>
        </w:r>
      </w:hyperlink>
      <w:r>
        <w:rPr>
          <w:rFonts w:ascii="Verdana" w:hAnsi="Verdana"/>
          <w:color w:val="303030"/>
          <w:shd w:val="clear" w:color="auto" w:fill="FFFFFF"/>
        </w:rPr>
        <w:t>, ex.</w:t>
      </w:r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proofErr w:type="spellStart"/>
      <w:r>
        <w:rPr>
          <w:rFonts w:ascii="Verdana" w:hAnsi="Verdana"/>
          <w:b/>
          <w:bCs/>
          <w:color w:val="303030"/>
          <w:shd w:val="clear" w:color="auto" w:fill="FFFFFF"/>
        </w:rPr>
        <w:t>il</w:t>
      </w:r>
      <w:proofErr w:type="spellEnd"/>
      <w:r>
        <w:rPr>
          <w:rFonts w:ascii="Verdana" w:hAnsi="Verdana"/>
          <w:b/>
          <w:bCs/>
          <w:color w:val="303030"/>
          <w:shd w:val="clear" w:color="auto" w:fill="FFFFFF"/>
        </w:rPr>
        <w:t xml:space="preserve"> y a, </w:t>
      </w:r>
      <w:proofErr w:type="spellStart"/>
      <w:r>
        <w:rPr>
          <w:rFonts w:ascii="Verdana" w:hAnsi="Verdana"/>
          <w:b/>
          <w:bCs/>
          <w:color w:val="303030"/>
          <w:shd w:val="clear" w:color="auto" w:fill="FFFFFF"/>
        </w:rPr>
        <w:t>avoir</w:t>
      </w:r>
      <w:proofErr w:type="spellEnd"/>
      <w:r>
        <w:rPr>
          <w:rFonts w:ascii="Verdana" w:hAnsi="Verdana"/>
          <w:b/>
          <w:bCs/>
          <w:color w:val="30303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303030"/>
          <w:shd w:val="clear" w:color="auto" w:fill="FFFFFF"/>
        </w:rPr>
        <w:t>besoin</w:t>
      </w:r>
      <w:proofErr w:type="spellEnd"/>
      <w:r>
        <w:rPr>
          <w:rFonts w:ascii="Verdana" w:hAnsi="Verdana"/>
          <w:b/>
          <w:bCs/>
          <w:color w:val="303030"/>
          <w:shd w:val="clear" w:color="auto" w:fill="FFFFFF"/>
        </w:rPr>
        <w:t xml:space="preserve"> de</w:t>
      </w:r>
      <w:r>
        <w:rPr>
          <w:rFonts w:ascii="Verdana" w:hAnsi="Verdana"/>
          <w:color w:val="303030"/>
          <w:shd w:val="clear" w:color="auto" w:fill="FFFFFF"/>
        </w:rPr>
        <w:t>, etc.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5" name="Picture 46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aller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go'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6" name="Picture 47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faire</w:t>
        </w:r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do,' 'to make'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7" name="Picture 48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faire expressions</w:t>
        </w:r>
      </w:hyperlink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8" name="Picture 49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venir</w:t>
        </w:r>
        <w:proofErr w:type="spellEnd"/>
      </w:hyperlink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color w:val="303030"/>
          <w:shd w:val="clear" w:color="auto" w:fill="FFFFFF"/>
        </w:rPr>
        <w:t>'to come'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29" name="Picture 50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boire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,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croire</w:t>
        </w:r>
        <w:proofErr w:type="spell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,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voir</w:t>
        </w:r>
        <w:proofErr w:type="spellEnd"/>
      </w:hyperlink>
      <w:r>
        <w:rPr>
          <w:rFonts w:ascii="Verdana" w:hAnsi="Verdana"/>
          <w:color w:val="303030"/>
          <w:shd w:val="clear" w:color="auto" w:fill="FFFFFF"/>
        </w:rPr>
        <w:t>: 'to drink', 'to believe', 'to see'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55" name="Picture 51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savoir vs.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connaître</w:t>
        </w:r>
        <w:proofErr w:type="spellEnd"/>
      </w:hyperlink>
      <w:r>
        <w:rPr>
          <w:rFonts w:ascii="Verdana" w:hAnsi="Verdana"/>
          <w:color w:val="303030"/>
          <w:shd w:val="clear" w:color="auto" w:fill="FFFFFF"/>
        </w:rPr>
        <w:t>: two ways of knowing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660400" cy="12700"/>
            <wp:effectExtent l="0" t="0" r="0" b="0"/>
            <wp:docPr id="56" name="Picture 52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dire, lire, </w:t>
        </w:r>
        <w:proofErr w:type="spell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écrire</w:t>
        </w:r>
        <w:proofErr w:type="spellEnd"/>
      </w:hyperlink>
      <w:r>
        <w:rPr>
          <w:rFonts w:ascii="Verdana" w:hAnsi="Verdana"/>
          <w:color w:val="303030"/>
          <w:shd w:val="clear" w:color="auto" w:fill="FFFFFF"/>
        </w:rPr>
        <w:t>: 'to say', 'to read', 'to write'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330200" cy="12700"/>
            <wp:effectExtent l="0" t="0" r="0" b="0"/>
            <wp:docPr id="57" name="Picture 53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pronominal verbs</w:t>
        </w:r>
      </w:hyperlink>
      <w:r>
        <w:rPr>
          <w:rFonts w:ascii="Verdana" w:hAnsi="Verdana"/>
          <w:color w:val="303030"/>
          <w:shd w:val="clear" w:color="auto" w:fill="FFFFFF"/>
        </w:rPr>
        <w:t>:</w:t>
      </w:r>
      <w:r>
        <w:rPr>
          <w:rStyle w:val="apple-converted-space"/>
          <w:rFonts w:ascii="Verdana" w:hAnsi="Verdana"/>
          <w:color w:val="303030"/>
          <w:shd w:val="clear" w:color="auto" w:fill="FFFFFF"/>
        </w:rPr>
        <w:t> </w:t>
      </w:r>
      <w:r>
        <w:rPr>
          <w:rFonts w:ascii="Verdana" w:hAnsi="Verdana"/>
          <w:b/>
          <w:bCs/>
          <w:color w:val="303030"/>
          <w:shd w:val="clear" w:color="auto" w:fill="FFFFFF"/>
        </w:rPr>
        <w:t xml:space="preserve">se </w:t>
      </w:r>
      <w:proofErr w:type="spellStart"/>
      <w:r>
        <w:rPr>
          <w:rFonts w:ascii="Verdana" w:hAnsi="Verdana"/>
          <w:b/>
          <w:bCs/>
          <w:color w:val="303030"/>
          <w:shd w:val="clear" w:color="auto" w:fill="FFFFFF"/>
        </w:rPr>
        <w:t>raser</w:t>
      </w:r>
      <w:proofErr w:type="spellEnd"/>
      <w:r>
        <w:rPr>
          <w:rFonts w:ascii="Verdana" w:hAnsi="Verdana"/>
          <w:b/>
          <w:bCs/>
          <w:color w:val="303030"/>
          <w:shd w:val="clear" w:color="auto" w:fill="FFFFFF"/>
        </w:rPr>
        <w:t>, se lever, se disputer</w:t>
      </w:r>
      <w:r>
        <w:rPr>
          <w:rFonts w:ascii="Verdana" w:hAnsi="Verdana"/>
          <w:color w:val="303030"/>
        </w:rPr>
        <w:br/>
      </w:r>
      <w:r>
        <w:rPr>
          <w:noProof/>
        </w:rPr>
        <w:drawing>
          <wp:inline distT="0" distB="0" distL="0" distR="0">
            <wp:extent cx="330200" cy="12700"/>
            <wp:effectExtent l="0" t="0" r="0" b="0"/>
            <wp:docPr id="58" name="Picture 54" descr="https://www.laits.utexas.edu/tex/images/gr/trans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laits.utexas.edu/tex/images/gr/trans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modal verbs</w:t>
        </w:r>
      </w:hyperlink>
      <w:r>
        <w:rPr>
          <w:rFonts w:ascii="Verdana" w:hAnsi="Verdana"/>
          <w:color w:val="30303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303030"/>
          <w:shd w:val="clear" w:color="auto" w:fill="FFFFFF"/>
        </w:rPr>
        <w:t>vouloir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'to want to,' </w:t>
      </w:r>
      <w:proofErr w:type="spellStart"/>
      <w:r>
        <w:rPr>
          <w:rFonts w:ascii="Verdana" w:hAnsi="Verdana"/>
          <w:color w:val="303030"/>
          <w:shd w:val="clear" w:color="auto" w:fill="FFFFFF"/>
        </w:rPr>
        <w:t>pouvoir</w:t>
      </w:r>
      <w:proofErr w:type="spellEnd"/>
      <w:r>
        <w:rPr>
          <w:rFonts w:ascii="Verdana" w:hAnsi="Verdana"/>
          <w:color w:val="303030"/>
          <w:shd w:val="clear" w:color="auto" w:fill="FFFFFF"/>
        </w:rPr>
        <w:t xml:space="preserve"> 'to be able to,' devoir 'to have to'</w:t>
      </w:r>
    </w:p>
    <w:p w:rsidR="00FF0245" w:rsidRPr="00F33837" w:rsidRDefault="00FF0245" w:rsidP="00EB0B6C">
      <w:pPr>
        <w:pStyle w:val="NoSpacing"/>
        <w:rPr>
          <w:rFonts w:ascii="Verdana" w:hAnsi="Verdana"/>
          <w:b/>
          <w:sz w:val="28"/>
          <w:szCs w:val="28"/>
        </w:rPr>
      </w:pPr>
    </w:p>
    <w:p w:rsidR="00FF0245" w:rsidRPr="00EB0B6C" w:rsidRDefault="00FF0245" w:rsidP="00FF0245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EB0B6C">
        <w:rPr>
          <w:rFonts w:ascii="Verdana" w:hAnsi="Verdana"/>
          <w:b/>
          <w:sz w:val="28"/>
          <w:szCs w:val="28"/>
          <w:lang w:val="fr-CA"/>
        </w:rPr>
        <w:t>PASSE COMPOSE</w:t>
      </w:r>
      <w:r>
        <w:rPr>
          <w:rFonts w:ascii="Verdana" w:hAnsi="Verdana"/>
          <w:b/>
          <w:sz w:val="28"/>
          <w:szCs w:val="28"/>
          <w:lang w:val="fr-CA"/>
        </w:rPr>
        <w:t xml:space="preserve"> </w:t>
      </w:r>
    </w:p>
    <w:p w:rsidR="00FF0245" w:rsidRPr="00EB0B6C" w:rsidRDefault="00FF0245" w:rsidP="00FF0245">
      <w:pPr>
        <w:pStyle w:val="NoSpacing"/>
        <w:rPr>
          <w:color w:val="303030"/>
          <w:sz w:val="20"/>
          <w:szCs w:val="20"/>
          <w:lang w:val="fr-CA"/>
        </w:rPr>
      </w:pPr>
      <w:hyperlink r:id="rId30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passé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composé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avoir</w:t>
        </w:r>
      </w:hyperlink>
    </w:p>
    <w:p w:rsidR="00FF0245" w:rsidRPr="00EB0B6C" w:rsidRDefault="00FF0245" w:rsidP="00FF0245">
      <w:pPr>
        <w:pStyle w:val="NoSpacing"/>
        <w:rPr>
          <w:color w:val="303030"/>
          <w:sz w:val="20"/>
          <w:szCs w:val="20"/>
          <w:lang w:val="fr-CA"/>
        </w:rPr>
      </w:pPr>
      <w:hyperlink r:id="rId31" w:history="1">
        <w:proofErr w:type="gram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passé</w:t>
        </w:r>
        <w:proofErr w:type="gram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composé </w:t>
        </w:r>
        <w:proofErr w:type="spellStart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>with</w:t>
        </w:r>
        <w:proofErr w:type="spellEnd"/>
        <w:r w:rsidRPr="00EB0B6C">
          <w:rPr>
            <w:rStyle w:val="Hyperlink"/>
            <w:rFonts w:ascii="Verdana" w:hAnsi="Verdana"/>
            <w:color w:val="0000AA"/>
            <w:sz w:val="20"/>
            <w:szCs w:val="20"/>
            <w:shd w:val="clear" w:color="auto" w:fill="FFFFFF"/>
            <w:lang w:val="fr-CA"/>
          </w:rPr>
          <w:t xml:space="preserve"> être</w:t>
        </w:r>
      </w:hyperlink>
    </w:p>
    <w:p w:rsidR="00FF0245" w:rsidRPr="00FF0245" w:rsidRDefault="00FF0245" w:rsidP="00FF0245">
      <w:pPr>
        <w:pStyle w:val="NoSpacing"/>
        <w:rPr>
          <w:lang w:val="fr-CA"/>
        </w:rPr>
      </w:pPr>
      <w:hyperlink r:id="rId32" w:history="1">
        <w:proofErr w:type="gramStart"/>
        <w:r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passé</w:t>
        </w:r>
        <w:proofErr w:type="gramEnd"/>
        <w:r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composé of pronominal </w:t>
        </w:r>
        <w:proofErr w:type="spellStart"/>
        <w:r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verbs</w:t>
        </w:r>
        <w:proofErr w:type="spellEnd"/>
      </w:hyperlink>
    </w:p>
    <w:p w:rsidR="00FF0245" w:rsidRDefault="00FF0245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F33837" w:rsidRDefault="00F33837" w:rsidP="00FF0245">
      <w:pPr>
        <w:pStyle w:val="NoSpacing"/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</w:pPr>
    </w:p>
    <w:p w:rsidR="00F33837" w:rsidRDefault="00F33837" w:rsidP="00FF0245">
      <w:pPr>
        <w:pStyle w:val="NoSpacing"/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</w:pPr>
    </w:p>
    <w:p w:rsidR="00FF0245" w:rsidRPr="009B2002" w:rsidRDefault="00FF0245" w:rsidP="00FF0245">
      <w:pPr>
        <w:pStyle w:val="NoSpacing"/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</w:pPr>
      <w:r w:rsidRPr="009B2002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lastRenderedPageBreak/>
        <w:t xml:space="preserve">IMPARFAIT </w:t>
      </w:r>
    </w:p>
    <w:p w:rsidR="00FF0245" w:rsidRPr="00056021" w:rsidRDefault="00FF0245" w:rsidP="00FF0245">
      <w:pPr>
        <w:pStyle w:val="NoSpacing"/>
        <w:rPr>
          <w:lang w:val="fr-CA"/>
        </w:rPr>
      </w:pPr>
      <w:hyperlink r:id="rId33" w:history="1">
        <w:proofErr w:type="gramStart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imparfait</w:t>
        </w:r>
        <w:proofErr w:type="gramEnd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: formation</w:t>
        </w:r>
      </w:hyperlink>
      <w:r w:rsidRPr="009B2002">
        <w:rPr>
          <w:color w:val="303030"/>
          <w:lang w:val="fr-CA"/>
        </w:rPr>
        <w:br/>
      </w:r>
      <w:hyperlink r:id="rId34" w:history="1"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imparfait: states of </w:t>
        </w:r>
        <w:proofErr w:type="spellStart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being</w:t>
        </w:r>
        <w:proofErr w:type="spellEnd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, </w:t>
        </w:r>
        <w:proofErr w:type="spellStart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habitual</w:t>
        </w:r>
        <w:proofErr w:type="spellEnd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actions</w:t>
        </w:r>
      </w:hyperlink>
      <w:r w:rsidRPr="009B2002">
        <w:rPr>
          <w:color w:val="303030"/>
          <w:lang w:val="fr-CA"/>
        </w:rPr>
        <w:br/>
      </w:r>
      <w:hyperlink r:id="rId35" w:history="1"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imparfait: </w:t>
        </w:r>
        <w:proofErr w:type="spellStart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idiomatic</w:t>
        </w:r>
        <w:proofErr w:type="spellEnd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uses</w:t>
        </w:r>
      </w:hyperlink>
      <w:r w:rsidRPr="009B2002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Pr="009B2002">
        <w:rPr>
          <w:color w:val="303030"/>
          <w:shd w:val="clear" w:color="auto" w:fill="FFFFFF"/>
          <w:lang w:val="fr-CA"/>
        </w:rPr>
        <w:t xml:space="preserve">(suggestions, </w:t>
      </w:r>
      <w:proofErr w:type="spellStart"/>
      <w:r w:rsidRPr="009B2002">
        <w:rPr>
          <w:color w:val="303030"/>
          <w:shd w:val="clear" w:color="auto" w:fill="FFFFFF"/>
          <w:lang w:val="fr-CA"/>
        </w:rPr>
        <w:t>wishes</w:t>
      </w:r>
      <w:proofErr w:type="spellEnd"/>
      <w:r w:rsidRPr="009B2002">
        <w:rPr>
          <w:color w:val="303030"/>
          <w:shd w:val="clear" w:color="auto" w:fill="FFFFFF"/>
          <w:lang w:val="fr-CA"/>
        </w:rPr>
        <w:t>, depuis, venir de)</w:t>
      </w:r>
      <w:r w:rsidRPr="009B2002">
        <w:rPr>
          <w:color w:val="303030"/>
          <w:lang w:val="fr-CA"/>
        </w:rPr>
        <w:br/>
      </w:r>
      <w:hyperlink r:id="rId36" w:history="1"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narration: passé composé vs. </w:t>
        </w:r>
        <w:proofErr w:type="gramStart"/>
        <w:r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imparfait</w:t>
        </w:r>
        <w:proofErr w:type="gramEnd"/>
      </w:hyperlink>
    </w:p>
    <w:p w:rsidR="00FF0245" w:rsidRDefault="00FF0245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056021" w:rsidRPr="00EF2258" w:rsidRDefault="00EF2258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EF2258">
        <w:rPr>
          <w:rFonts w:ascii="Verdana" w:hAnsi="Verdana"/>
          <w:b/>
          <w:sz w:val="28"/>
          <w:szCs w:val="28"/>
          <w:lang w:val="fr-CA"/>
        </w:rPr>
        <w:t xml:space="preserve">FUTUR </w:t>
      </w:r>
    </w:p>
    <w:p w:rsidR="00FF0245" w:rsidRDefault="00FF0245" w:rsidP="00F33837">
      <w:pPr>
        <w:pStyle w:val="NoSpacing"/>
      </w:pPr>
      <w:hyperlink r:id="rId37" w:history="1"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simple future (</w:t>
        </w:r>
        <w:proofErr w:type="spellStart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regular</w:t>
        </w:r>
        <w:proofErr w:type="spellEnd"/>
        <w:proofErr w:type="gramStart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)</w:t>
        </w:r>
        <w:proofErr w:type="gramEnd"/>
      </w:hyperlink>
      <w:r w:rsidRPr="00FF0245">
        <w:rPr>
          <w:rFonts w:ascii="Verdana" w:hAnsi="Verdana"/>
          <w:color w:val="303030"/>
          <w:lang w:val="fr-CA"/>
        </w:rPr>
        <w:br/>
      </w:r>
      <w:hyperlink r:id="rId38" w:history="1"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simple future (</w:t>
        </w:r>
        <w:proofErr w:type="spellStart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irregular</w:t>
        </w:r>
        <w:proofErr w:type="spellEnd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)</w:t>
        </w:r>
      </w:hyperlink>
      <w:r w:rsidRPr="00FF0245">
        <w:rPr>
          <w:rFonts w:ascii="Verdana" w:hAnsi="Verdana"/>
          <w:color w:val="303030"/>
          <w:lang w:val="fr-CA"/>
        </w:rPr>
        <w:br/>
      </w:r>
      <w:hyperlink r:id="rId39" w:history="1"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future: usage</w:t>
        </w:r>
      </w:hyperlink>
      <w:r w:rsidRPr="00FF0245">
        <w:rPr>
          <w:rFonts w:ascii="Verdana" w:hAnsi="Verdana"/>
          <w:color w:val="303030"/>
          <w:lang w:val="fr-CA"/>
        </w:rPr>
        <w:br/>
      </w:r>
    </w:p>
    <w:p w:rsidR="00FF0245" w:rsidRDefault="00FF0245" w:rsidP="00FF0245">
      <w:pPr>
        <w:pStyle w:val="NoSpacing"/>
      </w:pP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CONDITIONNEL</w:t>
      </w:r>
    </w:p>
    <w:p w:rsidR="00F33837" w:rsidRDefault="00F33837" w:rsidP="00F33837">
      <w:pPr>
        <w:pStyle w:val="NoSpacing"/>
      </w:pPr>
      <w:hyperlink r:id="rId40" w:history="1">
        <w:proofErr w:type="gramStart"/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conditional</w:t>
        </w:r>
        <w:proofErr w:type="gramEnd"/>
      </w:hyperlink>
    </w:p>
    <w:p w:rsidR="00F33837" w:rsidRPr="00F33837" w:rsidRDefault="00F33837" w:rsidP="00F33837">
      <w:pPr>
        <w:pStyle w:val="NoSpacing"/>
        <w:rPr>
          <w:rFonts w:ascii="Verdana" w:hAnsi="Verdana"/>
          <w:b/>
          <w:sz w:val="28"/>
          <w:szCs w:val="28"/>
          <w:shd w:val="clear" w:color="auto" w:fill="FFFFFF"/>
          <w:lang w:val="fr-CA"/>
        </w:rPr>
      </w:pPr>
      <w:hyperlink r:id="rId41" w:history="1">
        <w:proofErr w:type="gramStart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>si</w:t>
        </w:r>
        <w:proofErr w:type="gramEnd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 xml:space="preserve"> clauses – </w:t>
        </w:r>
        <w:proofErr w:type="spellStart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>summary</w:t>
        </w:r>
        <w:proofErr w:type="spellEnd"/>
      </w:hyperlink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PLUS-QUE-PARFAIT</w:t>
      </w:r>
    </w:p>
    <w:p w:rsidR="00F33837" w:rsidRDefault="00F33837" w:rsidP="00F33837">
      <w:pPr>
        <w:pStyle w:val="NoSpacing"/>
      </w:pPr>
      <w:hyperlink r:id="rId42" w:history="1">
        <w:proofErr w:type="gramStart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>plus-que-parfait</w:t>
        </w:r>
        <w:proofErr w:type="gramEnd"/>
      </w:hyperlink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FUTUR ANTERIEUR</w:t>
      </w: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hyperlink r:id="rId43" w:history="1">
        <w:proofErr w:type="gramStart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futur</w:t>
        </w:r>
        <w:proofErr w:type="gramEnd"/>
        <w:r w:rsidRPr="00FF0245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antérieur</w:t>
        </w:r>
      </w:hyperlink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PASSE DU CONDITIONNEL</w:t>
      </w:r>
    </w:p>
    <w:p w:rsidR="00F33837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hyperlink r:id="rId44" w:history="1">
        <w:proofErr w:type="spellStart"/>
        <w:proofErr w:type="gramStart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>past</w:t>
        </w:r>
        <w:proofErr w:type="spellEnd"/>
        <w:proofErr w:type="gramEnd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 xml:space="preserve"> </w:t>
        </w:r>
        <w:proofErr w:type="spellStart"/>
        <w:r w:rsidRPr="00F33837"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  <w:lang w:val="fr-CA"/>
          </w:rPr>
          <w:t>conditional</w:t>
        </w:r>
        <w:proofErr w:type="spellEnd"/>
      </w:hyperlink>
      <w:r w:rsidRPr="00F33837">
        <w:rPr>
          <w:rFonts w:ascii="Verdana" w:hAnsi="Verdana"/>
          <w:color w:val="303030"/>
          <w:sz w:val="17"/>
          <w:szCs w:val="17"/>
          <w:lang w:val="fr-CA"/>
        </w:rPr>
        <w:br/>
      </w:r>
    </w:p>
    <w:p w:rsidR="00F33837" w:rsidRPr="00F33837" w:rsidRDefault="00F33837" w:rsidP="00F33837">
      <w:pPr>
        <w:pStyle w:val="NoSpacing"/>
        <w:rPr>
          <w:rFonts w:ascii="Verdana" w:hAnsi="Verdana"/>
          <w:b/>
          <w:sz w:val="28"/>
          <w:szCs w:val="28"/>
        </w:rPr>
      </w:pPr>
      <w:r w:rsidRPr="00F33837">
        <w:rPr>
          <w:rFonts w:ascii="Verdana" w:hAnsi="Verdana"/>
          <w:b/>
          <w:sz w:val="28"/>
          <w:szCs w:val="28"/>
        </w:rPr>
        <w:t>SUBJONCTIF</w:t>
      </w:r>
    </w:p>
    <w:p w:rsidR="00F33837" w:rsidRDefault="00F33837" w:rsidP="00F33837">
      <w:pPr>
        <w:pStyle w:val="NoSpacing"/>
        <w:rPr>
          <w:noProof/>
        </w:rPr>
      </w:pPr>
      <w:hyperlink r:id="rId45" w:history="1">
        <w:proofErr w:type="gramStart"/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regular</w:t>
        </w:r>
        <w:proofErr w:type="gramEnd"/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 xml:space="preserve"> subjunctive formation</w:t>
        </w:r>
      </w:hyperlink>
      <w:r>
        <w:rPr>
          <w:rFonts w:ascii="Verdana" w:hAnsi="Verdana"/>
          <w:color w:val="303030"/>
          <w:sz w:val="17"/>
          <w:szCs w:val="17"/>
        </w:rPr>
        <w:br/>
      </w:r>
      <w:r w:rsidRPr="00F33837">
        <w:rPr>
          <w:rFonts w:ascii="Verdana" w:hAnsi="Verdana"/>
          <w:sz w:val="17"/>
          <w:szCs w:val="17"/>
          <w:shd w:val="clear" w:color="auto" w:fill="FFFFFF"/>
        </w:rPr>
        <w:t>irregular subjunctive formation</w:t>
      </w:r>
    </w:p>
    <w:p w:rsidR="00F33837" w:rsidRDefault="00F33837" w:rsidP="00F33837">
      <w:pPr>
        <w:pStyle w:val="NoSpacing"/>
      </w:pPr>
      <w:hyperlink r:id="rId46" w:history="1">
        <w:proofErr w:type="gramStart"/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usage</w:t>
        </w:r>
        <w:proofErr w:type="gramEnd"/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: obligation</w:t>
        </w:r>
      </w:hyperlink>
      <w:r>
        <w:rPr>
          <w:rFonts w:ascii="Verdana" w:hAnsi="Verdana"/>
          <w:color w:val="303030"/>
          <w:sz w:val="17"/>
          <w:szCs w:val="17"/>
        </w:rPr>
        <w:br/>
      </w:r>
      <w:hyperlink r:id="rId47" w:history="1"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usage: doubt</w:t>
        </w:r>
      </w:hyperlink>
      <w:r>
        <w:rPr>
          <w:rFonts w:ascii="Verdana" w:hAnsi="Verdana"/>
          <w:color w:val="303030"/>
          <w:sz w:val="17"/>
          <w:szCs w:val="17"/>
        </w:rPr>
        <w:br/>
      </w:r>
      <w:hyperlink r:id="rId48" w:history="1"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usage: will, emotion, desire</w:t>
        </w:r>
      </w:hyperlink>
      <w:r>
        <w:rPr>
          <w:rFonts w:ascii="Verdana" w:hAnsi="Verdana"/>
          <w:color w:val="303030"/>
          <w:sz w:val="17"/>
          <w:szCs w:val="17"/>
        </w:rPr>
        <w:br/>
      </w:r>
      <w:hyperlink r:id="rId49" w:history="1">
        <w:r>
          <w:rPr>
            <w:rStyle w:val="Hyperlink"/>
            <w:rFonts w:ascii="Verdana" w:hAnsi="Verdana"/>
            <w:color w:val="0000AA"/>
            <w:sz w:val="17"/>
            <w:szCs w:val="17"/>
            <w:shd w:val="clear" w:color="auto" w:fill="FFFFFF"/>
          </w:rPr>
          <w:t>conjunctions that take the subjunctive</w:t>
        </w:r>
      </w:hyperlink>
    </w:p>
    <w:p w:rsidR="00F33837" w:rsidRPr="00F33837" w:rsidRDefault="00F33837" w:rsidP="00F33837">
      <w:pPr>
        <w:pStyle w:val="NoSpacing"/>
        <w:rPr>
          <w:rFonts w:ascii="Verdana" w:hAnsi="Verdana"/>
          <w:b/>
          <w:sz w:val="28"/>
          <w:szCs w:val="28"/>
        </w:rPr>
      </w:pPr>
    </w:p>
    <w:p w:rsidR="00F33837" w:rsidRPr="00EF2258" w:rsidRDefault="00F33837" w:rsidP="00F33837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PARTICIPE PRESENT</w:t>
      </w:r>
    </w:p>
    <w:p w:rsidR="00FF0245" w:rsidRPr="00F33837" w:rsidRDefault="00FF0245" w:rsidP="009B2002">
      <w:pPr>
        <w:pStyle w:val="NoSpacing"/>
        <w:rPr>
          <w:lang w:val="fr-CA"/>
        </w:rPr>
      </w:pPr>
      <w:hyperlink r:id="rId50" w:history="1">
        <w:proofErr w:type="spellStart"/>
        <w:proofErr w:type="gramStart"/>
        <w:r w:rsidRPr="00F3383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present</w:t>
        </w:r>
        <w:proofErr w:type="spellEnd"/>
        <w:proofErr w:type="gramEnd"/>
        <w:r w:rsidRPr="00F3383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Pr="00F3383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participle</w:t>
        </w:r>
        <w:proofErr w:type="spellEnd"/>
      </w:hyperlink>
    </w:p>
    <w:p w:rsidR="009B2002" w:rsidRDefault="00FF0245" w:rsidP="009B2002">
      <w:pPr>
        <w:pStyle w:val="NoSpacing"/>
      </w:pPr>
      <w:r>
        <w:rPr>
          <w:rFonts w:ascii="Verdana" w:hAnsi="Verdana"/>
          <w:color w:val="303030"/>
        </w:rPr>
        <w:br/>
      </w:r>
    </w:p>
    <w:p w:rsidR="00FF0245" w:rsidRDefault="00FF0245" w:rsidP="009B2002">
      <w:pPr>
        <w:pStyle w:val="NoSpacing"/>
      </w:pPr>
    </w:p>
    <w:p w:rsidR="00FF0245" w:rsidRDefault="00FF0245" w:rsidP="009B2002">
      <w:pPr>
        <w:pStyle w:val="NoSpacing"/>
      </w:pPr>
    </w:p>
    <w:p w:rsidR="00FF0245" w:rsidRPr="00FF0245" w:rsidRDefault="00FF0245" w:rsidP="009B2002">
      <w:pPr>
        <w:pStyle w:val="NoSpacing"/>
        <w:rPr>
          <w:rFonts w:ascii="Verdana" w:hAnsi="Verdana"/>
          <w:b/>
          <w:sz w:val="28"/>
          <w:szCs w:val="28"/>
          <w:shd w:val="clear" w:color="auto" w:fill="FFFFFF"/>
        </w:rPr>
      </w:pPr>
      <w:r>
        <w:rPr>
          <w:rFonts w:ascii="Verdana" w:hAnsi="Verdana"/>
          <w:color w:val="303030"/>
          <w:sz w:val="17"/>
          <w:szCs w:val="17"/>
        </w:rPr>
        <w:lastRenderedPageBreak/>
        <w:br/>
      </w:r>
    </w:p>
    <w:p w:rsidR="00FF0245" w:rsidRPr="00FF0245" w:rsidRDefault="00FF0245" w:rsidP="009B2002">
      <w:pPr>
        <w:pStyle w:val="NoSpacing"/>
        <w:rPr>
          <w:b/>
          <w:sz w:val="48"/>
          <w:szCs w:val="48"/>
        </w:rPr>
      </w:pPr>
      <w:r w:rsidRPr="00FF0245">
        <w:rPr>
          <w:b/>
          <w:sz w:val="48"/>
          <w:szCs w:val="48"/>
        </w:rPr>
        <w:t>COMMON ERRORS</w:t>
      </w:r>
      <w:r>
        <w:rPr>
          <w:b/>
          <w:sz w:val="48"/>
          <w:szCs w:val="48"/>
        </w:rPr>
        <w:t xml:space="preserve"> and GRAMMAR STUFF</w:t>
      </w:r>
    </w:p>
    <w:p w:rsidR="004C53F7" w:rsidRDefault="004C53F7" w:rsidP="00EB0B6C">
      <w:pPr>
        <w:pStyle w:val="NoSpacing"/>
      </w:pPr>
    </w:p>
    <w:p w:rsidR="004C53F7" w:rsidRDefault="004C53F7" w:rsidP="00EB0B6C">
      <w:pPr>
        <w:pStyle w:val="NoSpacing"/>
        <w:rPr>
          <w:rFonts w:ascii="Verdana" w:hAnsi="Verdana"/>
          <w:b/>
          <w:sz w:val="24"/>
          <w:szCs w:val="24"/>
        </w:rPr>
      </w:pPr>
    </w:p>
    <w:p w:rsidR="004C53F7" w:rsidRPr="004C53F7" w:rsidRDefault="004C53F7" w:rsidP="00EB0B6C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mi</w:t>
      </w:r>
      <w:r w:rsidRPr="004C53F7">
        <w:rPr>
          <w:rFonts w:ascii="Verdana" w:hAnsi="Verdana"/>
          <w:b/>
          <w:sz w:val="24"/>
          <w:szCs w:val="24"/>
        </w:rPr>
        <w:t>sc</w:t>
      </w:r>
      <w:proofErr w:type="gramEnd"/>
      <w:r w:rsidRPr="004C53F7">
        <w:rPr>
          <w:rFonts w:ascii="Verdana" w:hAnsi="Verdana"/>
          <w:b/>
          <w:sz w:val="24"/>
          <w:szCs w:val="24"/>
        </w:rPr>
        <w:t xml:space="preserve"> but common</w:t>
      </w:r>
      <w:r>
        <w:rPr>
          <w:rFonts w:ascii="Verdana" w:hAnsi="Verdana"/>
          <w:b/>
          <w:sz w:val="24"/>
          <w:szCs w:val="24"/>
        </w:rPr>
        <w:t>:</w:t>
      </w:r>
    </w:p>
    <w:p w:rsidR="009B2002" w:rsidRPr="004C53F7" w:rsidRDefault="00FF0245" w:rsidP="00EB0B6C">
      <w:pPr>
        <w:pStyle w:val="NoSpacing"/>
        <w:rPr>
          <w:lang w:val="fr-CA"/>
        </w:rPr>
      </w:pPr>
      <w:hyperlink r:id="rId51" w:history="1">
        <w:proofErr w:type="gramStart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temps</w:t>
        </w:r>
        <w:proofErr w:type="gramEnd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, heure, fois</w:t>
        </w:r>
      </w:hyperlink>
      <w:r w:rsidRPr="004C53F7">
        <w:rPr>
          <w:rFonts w:ascii="Verdana" w:hAnsi="Verdana"/>
          <w:color w:val="303030"/>
          <w:shd w:val="clear" w:color="auto" w:fill="FFFFFF"/>
          <w:lang w:val="fr-CA"/>
        </w:rPr>
        <w:t xml:space="preserve">: </w:t>
      </w:r>
      <w:proofErr w:type="spellStart"/>
      <w:r w:rsidRPr="004C53F7">
        <w:rPr>
          <w:rFonts w:ascii="Verdana" w:hAnsi="Verdana"/>
          <w:color w:val="303030"/>
          <w:shd w:val="clear" w:color="auto" w:fill="FFFFFF"/>
          <w:lang w:val="fr-CA"/>
        </w:rPr>
        <w:t>different</w:t>
      </w:r>
      <w:proofErr w:type="spellEnd"/>
      <w:r w:rsidRPr="004C53F7">
        <w:rPr>
          <w:rFonts w:ascii="Verdana" w:hAnsi="Verdana"/>
          <w:color w:val="303030"/>
          <w:shd w:val="clear" w:color="auto" w:fill="FFFFFF"/>
          <w:lang w:val="fr-CA"/>
        </w:rPr>
        <w:t xml:space="preserve"> </w:t>
      </w:r>
      <w:proofErr w:type="spellStart"/>
      <w:r w:rsidRPr="004C53F7">
        <w:rPr>
          <w:rFonts w:ascii="Verdana" w:hAnsi="Verdana"/>
          <w:color w:val="303030"/>
          <w:shd w:val="clear" w:color="auto" w:fill="FFFFFF"/>
          <w:lang w:val="fr-CA"/>
        </w:rPr>
        <w:t>nouns</w:t>
      </w:r>
      <w:proofErr w:type="spellEnd"/>
      <w:r w:rsidRPr="004C53F7">
        <w:rPr>
          <w:rFonts w:ascii="Verdana" w:hAnsi="Verdana"/>
          <w:color w:val="303030"/>
          <w:shd w:val="clear" w:color="auto" w:fill="FFFFFF"/>
          <w:lang w:val="fr-CA"/>
        </w:rPr>
        <w:t xml:space="preserve"> for 'time'</w:t>
      </w:r>
      <w:r w:rsidR="00EF2258" w:rsidRPr="004C53F7">
        <w:rPr>
          <w:color w:val="303030"/>
          <w:lang w:val="fr-CA"/>
        </w:rPr>
        <w:br/>
      </w:r>
      <w:hyperlink r:id="rId52" w:history="1">
        <w:r w:rsidR="00EF2258"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bon/meilleur (adjectives) vs. bien/mieux (</w:t>
        </w:r>
        <w:proofErr w:type="spellStart"/>
        <w:r w:rsidR="00EF2258"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adverbs</w:t>
        </w:r>
        <w:proofErr w:type="spellEnd"/>
        <w:r w:rsidR="00EF2258"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)</w:t>
        </w:r>
      </w:hyperlink>
    </w:p>
    <w:p w:rsidR="00882D69" w:rsidRPr="004C53F7" w:rsidRDefault="00FF0245" w:rsidP="00EB0B6C">
      <w:pPr>
        <w:pStyle w:val="NoSpacing"/>
        <w:rPr>
          <w:rFonts w:ascii="Verdana" w:hAnsi="Verdana"/>
          <w:color w:val="303030"/>
          <w:lang w:val="fr-CA"/>
        </w:rPr>
      </w:pPr>
      <w:hyperlink r:id="rId53" w:history="1">
        <w:proofErr w:type="spellStart"/>
        <w:proofErr w:type="gramStart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demonstrative</w:t>
        </w:r>
        <w:proofErr w:type="spellEnd"/>
        <w:proofErr w:type="gramEnd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determiners</w:t>
        </w:r>
        <w:proofErr w:type="spellEnd"/>
      </w:hyperlink>
      <w:r w:rsidRPr="004C53F7">
        <w:rPr>
          <w:rFonts w:ascii="Verdana" w:hAnsi="Verdana"/>
          <w:color w:val="303030"/>
          <w:shd w:val="clear" w:color="auto" w:fill="FFFFFF"/>
          <w:lang w:val="fr-CA"/>
        </w:rPr>
        <w:t>:</w:t>
      </w:r>
      <w:r w:rsidRPr="004C53F7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Pr="004C53F7">
        <w:rPr>
          <w:rFonts w:ascii="Verdana" w:hAnsi="Verdana"/>
          <w:b/>
          <w:bCs/>
          <w:color w:val="303030"/>
          <w:shd w:val="clear" w:color="auto" w:fill="FFFFFF"/>
          <w:lang w:val="fr-CA"/>
        </w:rPr>
        <w:t>ce, cet, cette, ces</w:t>
      </w:r>
      <w:r w:rsidRPr="004C53F7">
        <w:rPr>
          <w:rFonts w:ascii="Verdana" w:hAnsi="Verdana"/>
          <w:color w:val="303030"/>
          <w:lang w:val="fr-CA"/>
        </w:rPr>
        <w:br/>
      </w:r>
      <w:hyperlink r:id="rId54" w:history="1"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expressions of </w:t>
        </w:r>
        <w:proofErr w:type="spellStart"/>
        <w:r w:rsidRPr="004C53F7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quantity</w:t>
        </w:r>
        <w:proofErr w:type="spellEnd"/>
      </w:hyperlink>
      <w:r w:rsidRPr="004C53F7">
        <w:rPr>
          <w:rFonts w:ascii="Verdana" w:hAnsi="Verdana"/>
          <w:color w:val="303030"/>
          <w:shd w:val="clear" w:color="auto" w:fill="FFFFFF"/>
          <w:lang w:val="fr-CA"/>
        </w:rPr>
        <w:t>:</w:t>
      </w:r>
      <w:r w:rsidRPr="004C53F7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Pr="004C53F7">
        <w:rPr>
          <w:rFonts w:ascii="Verdana" w:hAnsi="Verdana"/>
          <w:b/>
          <w:bCs/>
          <w:color w:val="303030"/>
          <w:shd w:val="clear" w:color="auto" w:fill="FFFFFF"/>
          <w:lang w:val="fr-CA"/>
        </w:rPr>
        <w:t>beaucoup de, un peu de</w:t>
      </w:r>
      <w:r w:rsidRPr="004C53F7">
        <w:rPr>
          <w:rFonts w:ascii="Verdana" w:hAnsi="Verdana"/>
          <w:color w:val="303030"/>
          <w:shd w:val="clear" w:color="auto" w:fill="FFFFFF"/>
          <w:lang w:val="fr-CA"/>
        </w:rPr>
        <w:t>, etc.</w:t>
      </w:r>
    </w:p>
    <w:p w:rsidR="009B2002" w:rsidRPr="004C53F7" w:rsidRDefault="00FF0245" w:rsidP="00EB0B6C">
      <w:pPr>
        <w:pStyle w:val="NoSpacing"/>
      </w:pPr>
      <w:hyperlink r:id="rId55" w:history="1">
        <w:proofErr w:type="gramStart"/>
        <w:r w:rsidRPr="004C53F7">
          <w:rPr>
            <w:rStyle w:val="Hyperlink"/>
            <w:rFonts w:ascii="Verdana" w:hAnsi="Verdana"/>
            <w:color w:val="0000AA"/>
            <w:shd w:val="clear" w:color="auto" w:fill="FFFFFF"/>
          </w:rPr>
          <w:t>tout</w:t>
        </w:r>
        <w:proofErr w:type="gramEnd"/>
      </w:hyperlink>
    </w:p>
    <w:p w:rsidR="004C53F7" w:rsidRDefault="004C53F7" w:rsidP="004C53F7">
      <w:pPr>
        <w:pStyle w:val="NoSpacing"/>
      </w:pPr>
      <w:hyperlink r:id="rId56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prepositions</w:t>
        </w:r>
        <w:proofErr w:type="gram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with place names</w:t>
        </w:r>
      </w:hyperlink>
      <w:r>
        <w:rPr>
          <w:rFonts w:ascii="Verdana" w:hAnsi="Verdana"/>
          <w:color w:val="303030"/>
        </w:rPr>
        <w:br/>
      </w:r>
      <w:hyperlink r:id="rId57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prepositions with infinitives</w:t>
        </w:r>
      </w:hyperlink>
    </w:p>
    <w:p w:rsidR="004C53F7" w:rsidRPr="00FF0245" w:rsidRDefault="004C53F7" w:rsidP="004C53F7">
      <w:pPr>
        <w:pStyle w:val="NoSpacing"/>
      </w:pPr>
      <w:hyperlink r:id="rId58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contractions</w:t>
        </w:r>
        <w:proofErr w:type="gram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of</w:t>
        </w:r>
        <w:r>
          <w:rPr>
            <w:rStyle w:val="apple-converted-space"/>
            <w:rFonts w:ascii="Verdana" w:hAnsi="Verdana"/>
            <w:color w:val="0000AA"/>
            <w:u w:val="single"/>
            <w:shd w:val="clear" w:color="auto" w:fill="FFFFFF"/>
          </w:rPr>
          <w:t> </w:t>
        </w:r>
        <w:r>
          <w:rPr>
            <w:rStyle w:val="Hyperlink"/>
            <w:rFonts w:ascii="Verdana" w:hAnsi="Verdana"/>
            <w:b/>
            <w:bCs/>
            <w:color w:val="0000AA"/>
            <w:shd w:val="clear" w:color="auto" w:fill="FFFFFF"/>
          </w:rPr>
          <w:t>à</w:t>
        </w:r>
        <w:r>
          <w:rPr>
            <w:rStyle w:val="apple-converted-space"/>
            <w:rFonts w:ascii="Verdana" w:hAnsi="Verdana"/>
            <w:color w:val="0000AA"/>
            <w:u w:val="single"/>
            <w:shd w:val="clear" w:color="auto" w:fill="FFFFFF"/>
          </w:rPr>
          <w:t> </w:t>
        </w:r>
        <w:r>
          <w:rPr>
            <w:rStyle w:val="Hyperlink"/>
            <w:rFonts w:ascii="Verdana" w:hAnsi="Verdana"/>
            <w:color w:val="0000AA"/>
            <w:shd w:val="clear" w:color="auto" w:fill="FFFFFF"/>
          </w:rPr>
          <w:t>and</w:t>
        </w:r>
        <w:r>
          <w:rPr>
            <w:rStyle w:val="apple-converted-space"/>
            <w:rFonts w:ascii="Verdana" w:hAnsi="Verdana"/>
            <w:color w:val="0000AA"/>
            <w:u w:val="single"/>
            <w:shd w:val="clear" w:color="auto" w:fill="FFFFFF"/>
          </w:rPr>
          <w:t> </w:t>
        </w:r>
        <w:r>
          <w:rPr>
            <w:rStyle w:val="Hyperlink"/>
            <w:rFonts w:ascii="Verdana" w:hAnsi="Verdana"/>
            <w:b/>
            <w:bCs/>
            <w:color w:val="0000AA"/>
            <w:shd w:val="clear" w:color="auto" w:fill="FFFFFF"/>
          </w:rPr>
          <w:t>de</w:t>
        </w:r>
        <w:r>
          <w:rPr>
            <w:rStyle w:val="apple-converted-space"/>
            <w:rFonts w:ascii="Verdana" w:hAnsi="Verdana"/>
            <w:color w:val="0000AA"/>
            <w:u w:val="single"/>
            <w:shd w:val="clear" w:color="auto" w:fill="FFFFFF"/>
          </w:rPr>
          <w:t> </w:t>
        </w:r>
        <w:r>
          <w:rPr>
            <w:rStyle w:val="Hyperlink"/>
            <w:rFonts w:ascii="Verdana" w:hAnsi="Verdana"/>
            <w:color w:val="0000AA"/>
            <w:shd w:val="clear" w:color="auto" w:fill="FFFFFF"/>
          </w:rPr>
          <w:t>with definite article</w:t>
        </w:r>
      </w:hyperlink>
    </w:p>
    <w:p w:rsidR="00882D69" w:rsidRDefault="00882D69" w:rsidP="00EB0B6C">
      <w:pPr>
        <w:pStyle w:val="NoSpacing"/>
      </w:pPr>
    </w:p>
    <w:p w:rsidR="004C53F7" w:rsidRDefault="004C53F7" w:rsidP="00EB0B6C">
      <w:pPr>
        <w:pStyle w:val="NoSpacing"/>
        <w:rPr>
          <w:rFonts w:ascii="Verdana" w:hAnsi="Verdana"/>
          <w:b/>
          <w:sz w:val="24"/>
          <w:szCs w:val="24"/>
        </w:rPr>
      </w:pPr>
    </w:p>
    <w:p w:rsidR="00882D69" w:rsidRPr="00882D69" w:rsidRDefault="00882D69" w:rsidP="00EB0B6C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 w:rsidRPr="00882D69">
        <w:rPr>
          <w:rFonts w:ascii="Verdana" w:hAnsi="Verdana"/>
          <w:b/>
          <w:sz w:val="24"/>
          <w:szCs w:val="24"/>
        </w:rPr>
        <w:t>adverbs</w:t>
      </w:r>
      <w:proofErr w:type="gramEnd"/>
      <w:r w:rsidRPr="00882D69">
        <w:rPr>
          <w:rFonts w:ascii="Verdana" w:hAnsi="Verdana"/>
          <w:b/>
          <w:sz w:val="24"/>
          <w:szCs w:val="24"/>
        </w:rPr>
        <w:t>:</w:t>
      </w:r>
    </w:p>
    <w:p w:rsidR="00FF0245" w:rsidRDefault="00FF0245" w:rsidP="00EB0B6C">
      <w:pPr>
        <w:pStyle w:val="NoSpacing"/>
      </w:pPr>
      <w:hyperlink r:id="rId59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introduction</w:t>
        </w:r>
        <w:proofErr w:type="gramEnd"/>
      </w:hyperlink>
      <w:r>
        <w:rPr>
          <w:rFonts w:ascii="Verdana" w:hAnsi="Verdana"/>
          <w:color w:val="303030"/>
        </w:rPr>
        <w:br/>
      </w:r>
      <w:hyperlink r:id="rId60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formation and placement</w:t>
        </w:r>
      </w:hyperlink>
    </w:p>
    <w:p w:rsidR="00FF0245" w:rsidRPr="00FF0245" w:rsidRDefault="00FF0245" w:rsidP="00EB0B6C">
      <w:pPr>
        <w:pStyle w:val="NoSpacing"/>
        <w:rPr>
          <w:rFonts w:ascii="Verdana" w:hAnsi="Verdana"/>
          <w:b/>
          <w:sz w:val="28"/>
          <w:szCs w:val="28"/>
        </w:rPr>
      </w:pPr>
      <w:hyperlink r:id="rId61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comparative</w:t>
        </w:r>
        <w:proofErr w:type="gram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and superlative of adverbs</w:t>
        </w:r>
      </w:hyperlink>
    </w:p>
    <w:p w:rsidR="00882D69" w:rsidRDefault="00882D69" w:rsidP="003C11BF"/>
    <w:p w:rsidR="004C53F7" w:rsidRPr="004C53F7" w:rsidRDefault="00882D69" w:rsidP="004C53F7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 w:rsidRPr="004C53F7">
        <w:rPr>
          <w:rFonts w:ascii="Verdana" w:hAnsi="Verdana"/>
          <w:b/>
          <w:sz w:val="24"/>
          <w:szCs w:val="24"/>
        </w:rPr>
        <w:t>adjectives</w:t>
      </w:r>
      <w:proofErr w:type="gramEnd"/>
      <w:r w:rsidRPr="004C53F7">
        <w:rPr>
          <w:rFonts w:ascii="Verdana" w:hAnsi="Verdana"/>
          <w:b/>
          <w:sz w:val="24"/>
          <w:szCs w:val="24"/>
        </w:rPr>
        <w:t>:</w:t>
      </w:r>
    </w:p>
    <w:p w:rsidR="00882D69" w:rsidRPr="004C53F7" w:rsidRDefault="00FF0245" w:rsidP="004C53F7">
      <w:pPr>
        <w:pStyle w:val="NoSpacing"/>
      </w:pPr>
      <w:hyperlink r:id="rId62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formation</w:t>
        </w:r>
        <w:proofErr w:type="gram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and placement</w:t>
        </w:r>
      </w:hyperlink>
    </w:p>
    <w:p w:rsidR="003C11BF" w:rsidRDefault="00FF0245" w:rsidP="004C53F7">
      <w:pPr>
        <w:pStyle w:val="NoSpacing"/>
      </w:pPr>
      <w:hyperlink r:id="rId63" w:history="1">
        <w:proofErr w:type="gramStart"/>
        <w:r>
          <w:rPr>
            <w:rStyle w:val="Hyperlink"/>
            <w:rFonts w:ascii="Verdana" w:hAnsi="Verdana"/>
            <w:color w:val="0000AA"/>
            <w:shd w:val="clear" w:color="auto" w:fill="FFFFFF"/>
          </w:rPr>
          <w:t>adjectives</w:t>
        </w:r>
        <w:proofErr w:type="gramEnd"/>
        <w:r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before the noun</w:t>
        </w:r>
      </w:hyperlink>
      <w:r>
        <w:rPr>
          <w:rFonts w:ascii="Verdana" w:hAnsi="Verdana"/>
          <w:color w:val="303030"/>
        </w:rPr>
        <w:br/>
      </w:r>
      <w:hyperlink r:id="rId64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irregular adjectives</w:t>
        </w:r>
      </w:hyperlink>
      <w:r>
        <w:rPr>
          <w:rFonts w:ascii="Verdana" w:hAnsi="Verdana"/>
          <w:color w:val="303030"/>
        </w:rPr>
        <w:br/>
      </w:r>
      <w:hyperlink r:id="rId65" w:history="1">
        <w:r>
          <w:rPr>
            <w:rStyle w:val="Hyperlink"/>
            <w:rFonts w:ascii="Verdana" w:hAnsi="Verdana"/>
            <w:color w:val="0000AA"/>
            <w:shd w:val="clear" w:color="auto" w:fill="FFFFFF"/>
          </w:rPr>
          <w:t>adjectives whose meaning varies with placement</w:t>
        </w:r>
      </w:hyperlink>
    </w:p>
    <w:p w:rsidR="004C53F7" w:rsidRDefault="004C53F7" w:rsidP="004C53F7">
      <w:pPr>
        <w:pStyle w:val="NoSpacing"/>
      </w:pPr>
    </w:p>
    <w:p w:rsidR="004C53F7" w:rsidRDefault="004C53F7" w:rsidP="004C53F7">
      <w:pPr>
        <w:pStyle w:val="NoSpacing"/>
      </w:pPr>
    </w:p>
    <w:sectPr w:rsidR="004C53F7" w:rsidSect="00EB0B6C">
      <w:headerReference w:type="default" r:id="rId66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45" w:rsidRDefault="00FF0245" w:rsidP="00EB0B6C">
      <w:pPr>
        <w:spacing w:after="0" w:line="240" w:lineRule="auto"/>
      </w:pPr>
      <w:r>
        <w:separator/>
      </w:r>
    </w:p>
  </w:endnote>
  <w:endnote w:type="continuationSeparator" w:id="0">
    <w:p w:rsidR="00FF0245" w:rsidRDefault="00FF0245" w:rsidP="00EB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45" w:rsidRDefault="00FF0245" w:rsidP="00EB0B6C">
      <w:pPr>
        <w:spacing w:after="0" w:line="240" w:lineRule="auto"/>
      </w:pPr>
      <w:r>
        <w:separator/>
      </w:r>
    </w:p>
  </w:footnote>
  <w:footnote w:type="continuationSeparator" w:id="0">
    <w:p w:rsidR="00FF0245" w:rsidRDefault="00FF0245" w:rsidP="00EB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5" w:rsidRDefault="00FF0245" w:rsidP="00EB0B6C"/>
  <w:p w:rsidR="00FF0245" w:rsidRPr="00EB0B6C" w:rsidRDefault="00FF0245" w:rsidP="00EB0B6C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AP </w:t>
    </w:r>
    <w:r w:rsidRPr="00EB0B6C">
      <w:rPr>
        <w:rFonts w:ascii="Verdana" w:hAnsi="Verdana"/>
        <w:b/>
        <w:sz w:val="28"/>
        <w:szCs w:val="28"/>
      </w:rPr>
      <w:t>French, semester 1 review</w:t>
    </w:r>
    <w:r>
      <w:rPr>
        <w:rFonts w:ascii="Verdana" w:hAnsi="Verdana"/>
        <w:b/>
        <w:sz w:val="28"/>
        <w:szCs w:val="28"/>
      </w:rPr>
      <w:t xml:space="preserve"> &amp; practice</w:t>
    </w:r>
  </w:p>
  <w:p w:rsidR="00FF0245" w:rsidRDefault="00FF0245" w:rsidP="00EB0B6C">
    <w:pPr>
      <w:jc w:val="center"/>
      <w:rPr>
        <w:rFonts w:ascii="Verdana" w:hAnsi="Verdana"/>
        <w:b/>
        <w:sz w:val="40"/>
        <w:szCs w:val="40"/>
      </w:rPr>
    </w:pPr>
    <w:r>
      <w:rPr>
        <w:noProof/>
      </w:rPr>
      <w:drawing>
        <wp:inline distT="0" distB="0" distL="0" distR="0">
          <wp:extent cx="4152900" cy="266700"/>
          <wp:effectExtent l="19050" t="0" r="0" b="0"/>
          <wp:docPr id="6" name="Picture 560" descr="tex's french gram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0" descr="tex's french gram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245" w:rsidRDefault="00FF0245" w:rsidP="00EB0B6C">
    <w:pPr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>
          <wp:extent cx="1123950" cy="686521"/>
          <wp:effectExtent l="19050" t="0" r="0" b="0"/>
          <wp:docPr id="7" name="Picture 569" descr="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9" descr="t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6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245" w:rsidRPr="00FD50C3" w:rsidRDefault="00FF0245" w:rsidP="00FD50C3">
    <w:pPr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Homepage: </w:t>
    </w:r>
    <w:hyperlink r:id="rId3" w:history="1">
      <w:r w:rsidRPr="00056021">
        <w:rPr>
          <w:rStyle w:val="Hyperlink"/>
          <w:rFonts w:ascii="Verdana" w:hAnsi="Verdana"/>
          <w:sz w:val="24"/>
          <w:szCs w:val="24"/>
        </w:rPr>
        <w:t>http://www.laits.utexas.edu/tex/gr/index.html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" o:spid="_x0000_i1122" type="#_x0000_t75" alt="http://www.laits.utexas.edu/tex/images/gr/transdot.gif" style="width:1pt;height:1pt;visibility:visible;mso-wrap-style:square" o:bullet="t">
        <v:imagedata r:id="rId1" o:title="transdot"/>
      </v:shape>
    </w:pict>
  </w:numPicBullet>
  <w:abstractNum w:abstractNumId="0">
    <w:nsid w:val="1B5A0A42"/>
    <w:multiLevelType w:val="hybridMultilevel"/>
    <w:tmpl w:val="7318C4B4"/>
    <w:lvl w:ilvl="0" w:tplc="E8A00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6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4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45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6A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6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8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AD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5A4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D031E"/>
    <w:rsid w:val="00056021"/>
    <w:rsid w:val="000E3341"/>
    <w:rsid w:val="00110EC9"/>
    <w:rsid w:val="003B2D1D"/>
    <w:rsid w:val="003C11BF"/>
    <w:rsid w:val="004029A0"/>
    <w:rsid w:val="004C53F7"/>
    <w:rsid w:val="005D031E"/>
    <w:rsid w:val="00882D69"/>
    <w:rsid w:val="009B2002"/>
    <w:rsid w:val="009C6245"/>
    <w:rsid w:val="00A44FBF"/>
    <w:rsid w:val="00B94EBF"/>
    <w:rsid w:val="00BF2BAA"/>
    <w:rsid w:val="00E86C8C"/>
    <w:rsid w:val="00E973E8"/>
    <w:rsid w:val="00EB0B6C"/>
    <w:rsid w:val="00EF2258"/>
    <w:rsid w:val="00F33837"/>
    <w:rsid w:val="00FD50C3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11BF"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6C"/>
  </w:style>
  <w:style w:type="paragraph" w:styleId="Footer">
    <w:name w:val="footer"/>
    <w:basedOn w:val="Normal"/>
    <w:link w:val="FooterChar"/>
    <w:uiPriority w:val="99"/>
    <w:semiHidden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B6C"/>
  </w:style>
  <w:style w:type="paragraph" w:styleId="NoSpacing">
    <w:name w:val="No Spacing"/>
    <w:uiPriority w:val="1"/>
    <w:qFormat/>
    <w:rsid w:val="00EB0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its.utexas.edu/tex/gr/vir3.html" TargetMode="External"/><Relationship Id="rId18" Type="http://schemas.openxmlformats.org/officeDocument/2006/relationships/hyperlink" Target="https://www.laits.utexas.edu/tex/gr/virr1.html" TargetMode="External"/><Relationship Id="rId26" Type="http://schemas.openxmlformats.org/officeDocument/2006/relationships/hyperlink" Target="https://www.laits.utexas.edu/tex/gr/virr10.html" TargetMode="External"/><Relationship Id="rId39" Type="http://schemas.openxmlformats.org/officeDocument/2006/relationships/hyperlink" Target="https://www.laits.utexas.edu/tex/gr/taf4.html" TargetMode="External"/><Relationship Id="rId21" Type="http://schemas.openxmlformats.org/officeDocument/2006/relationships/hyperlink" Target="https://www.laits.utexas.edu/tex/gr/virr4.html" TargetMode="External"/><Relationship Id="rId34" Type="http://schemas.openxmlformats.org/officeDocument/2006/relationships/hyperlink" Target="http://www.laits.utexas.edu/tex/gr/tap6.html" TargetMode="External"/><Relationship Id="rId42" Type="http://schemas.openxmlformats.org/officeDocument/2006/relationships/hyperlink" Target="https://www.laits.utexas.edu/tex/gr/tap9.html" TargetMode="External"/><Relationship Id="rId47" Type="http://schemas.openxmlformats.org/officeDocument/2006/relationships/hyperlink" Target="https://www.laits.utexas.edu/tex/gr/tas3b.html" TargetMode="External"/><Relationship Id="rId50" Type="http://schemas.openxmlformats.org/officeDocument/2006/relationships/hyperlink" Target="https://www.laits.utexas.edu/tex/gr/vpp1.html" TargetMode="External"/><Relationship Id="rId55" Type="http://schemas.openxmlformats.org/officeDocument/2006/relationships/hyperlink" Target="https://www.laits.utexas.edu/tex/gr/det9.html" TargetMode="External"/><Relationship Id="rId63" Type="http://schemas.openxmlformats.org/officeDocument/2006/relationships/hyperlink" Target="https://www.laits.utexas.edu/tex/gr/adj3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laits.utexas.edu/fi/v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its.utexas.edu/tex/gr/vre3.html" TargetMode="External"/><Relationship Id="rId29" Type="http://schemas.openxmlformats.org/officeDocument/2006/relationships/hyperlink" Target="https://www.laits.utexas.edu/tex/gr/vm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its.utexas.edu/tex/gr/vir1.html" TargetMode="External"/><Relationship Id="rId24" Type="http://schemas.openxmlformats.org/officeDocument/2006/relationships/hyperlink" Target="https://www.laits.utexas.edu/tex/gr/virr8.html" TargetMode="External"/><Relationship Id="rId32" Type="http://schemas.openxmlformats.org/officeDocument/2006/relationships/hyperlink" Target="http://www.laits.utexas.edu/tex/gr/tap4.html" TargetMode="External"/><Relationship Id="rId37" Type="http://schemas.openxmlformats.org/officeDocument/2006/relationships/hyperlink" Target="https://www.laits.utexas.edu/tex/gr/taf2.html" TargetMode="External"/><Relationship Id="rId40" Type="http://schemas.openxmlformats.org/officeDocument/2006/relationships/hyperlink" Target="https://www.laits.utexas.edu/tex/gr/tac1.html" TargetMode="External"/><Relationship Id="rId45" Type="http://schemas.openxmlformats.org/officeDocument/2006/relationships/hyperlink" Target="https://www.laits.utexas.edu/tex/gr/tas1.html" TargetMode="External"/><Relationship Id="rId53" Type="http://schemas.openxmlformats.org/officeDocument/2006/relationships/hyperlink" Target="https://www.laits.utexas.edu/tex/gr/det7.html" TargetMode="External"/><Relationship Id="rId58" Type="http://schemas.openxmlformats.org/officeDocument/2006/relationships/hyperlink" Target="https://www.laits.utexas.edu/tex/gr/pre2.html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aits.utexas.edu/tex/gr/vre2.html" TargetMode="External"/><Relationship Id="rId23" Type="http://schemas.openxmlformats.org/officeDocument/2006/relationships/hyperlink" Target="https://www.laits.utexas.edu/tex/gr/virr6.html" TargetMode="External"/><Relationship Id="rId28" Type="http://schemas.openxmlformats.org/officeDocument/2006/relationships/hyperlink" Target="https://www.laits.utexas.edu/tex/gr/vpr1.html" TargetMode="External"/><Relationship Id="rId36" Type="http://schemas.openxmlformats.org/officeDocument/2006/relationships/hyperlink" Target="http://www.laits.utexas.edu/tex/gr/tap8.html" TargetMode="External"/><Relationship Id="rId49" Type="http://schemas.openxmlformats.org/officeDocument/2006/relationships/hyperlink" Target="https://www.laits.utexas.edu/tex/gr/tas5.html" TargetMode="External"/><Relationship Id="rId57" Type="http://schemas.openxmlformats.org/officeDocument/2006/relationships/hyperlink" Target="https://www.laits.utexas.edu/tex/gr/pre4.html" TargetMode="External"/><Relationship Id="rId61" Type="http://schemas.openxmlformats.org/officeDocument/2006/relationships/hyperlink" Target="https://www.laits.utexas.edu/tex/gr/adv4.html" TargetMode="External"/><Relationship Id="rId10" Type="http://schemas.openxmlformats.org/officeDocument/2006/relationships/hyperlink" Target="https://www.laits.utexas.edu/tex/gr/ver2.html" TargetMode="External"/><Relationship Id="rId19" Type="http://schemas.openxmlformats.org/officeDocument/2006/relationships/hyperlink" Target="https://www.laits.utexas.edu/tex/gr/virr2.html" TargetMode="External"/><Relationship Id="rId31" Type="http://schemas.openxmlformats.org/officeDocument/2006/relationships/hyperlink" Target="http://www.laits.utexas.edu/tex/gr/tap3.html" TargetMode="External"/><Relationship Id="rId44" Type="http://schemas.openxmlformats.org/officeDocument/2006/relationships/hyperlink" Target="https://www.laits.utexas.edu/tex/gr/tac2.html" TargetMode="External"/><Relationship Id="rId52" Type="http://schemas.openxmlformats.org/officeDocument/2006/relationships/hyperlink" Target="http://www.laits.utexas.edu/tex/gr/adj8.html" TargetMode="External"/><Relationship Id="rId60" Type="http://schemas.openxmlformats.org/officeDocument/2006/relationships/hyperlink" Target="https://www.laits.utexas.edu/tex/gr/adv2.html" TargetMode="External"/><Relationship Id="rId65" Type="http://schemas.openxmlformats.org/officeDocument/2006/relationships/hyperlink" Target="https://www.laits.utexas.edu/tex/gr/adj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its.utexas.edu/tex/gr/ver1.html" TargetMode="External"/><Relationship Id="rId14" Type="http://schemas.openxmlformats.org/officeDocument/2006/relationships/hyperlink" Target="https://www.laits.utexas.edu/tex/gr/vre1.html" TargetMode="External"/><Relationship Id="rId22" Type="http://schemas.openxmlformats.org/officeDocument/2006/relationships/hyperlink" Target="https://www.laits.utexas.edu/tex/gr/virr5.html" TargetMode="External"/><Relationship Id="rId27" Type="http://schemas.openxmlformats.org/officeDocument/2006/relationships/hyperlink" Target="https://www.laits.utexas.edu/tex/gr/virr11.html" TargetMode="External"/><Relationship Id="rId30" Type="http://schemas.openxmlformats.org/officeDocument/2006/relationships/hyperlink" Target="http://www.laits.utexas.edu/tex/gr/tap2.html" TargetMode="External"/><Relationship Id="rId35" Type="http://schemas.openxmlformats.org/officeDocument/2006/relationships/hyperlink" Target="http://www.laits.utexas.edu/tex/gr/tap7.html" TargetMode="External"/><Relationship Id="rId43" Type="http://schemas.openxmlformats.org/officeDocument/2006/relationships/hyperlink" Target="https://www.laits.utexas.edu/tex/gr/taf5.html" TargetMode="External"/><Relationship Id="rId48" Type="http://schemas.openxmlformats.org/officeDocument/2006/relationships/hyperlink" Target="https://www.laits.utexas.edu/tex/gr/tas4.html" TargetMode="External"/><Relationship Id="rId56" Type="http://schemas.openxmlformats.org/officeDocument/2006/relationships/hyperlink" Target="https://www.laits.utexas.edu/tex/gr/pre3.html" TargetMode="External"/><Relationship Id="rId64" Type="http://schemas.openxmlformats.org/officeDocument/2006/relationships/hyperlink" Target="https://www.laits.utexas.edu/tex/gr/adj4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laits.utexas.edu/tex/gr/no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its.utexas.edu/tex/gr/vir2.html" TargetMode="External"/><Relationship Id="rId17" Type="http://schemas.openxmlformats.org/officeDocument/2006/relationships/hyperlink" Target="https://www.laits.utexas.edu/tex/gr/vre4.html" TargetMode="External"/><Relationship Id="rId25" Type="http://schemas.openxmlformats.org/officeDocument/2006/relationships/hyperlink" Target="https://www.laits.utexas.edu/tex/gr/virr9.html" TargetMode="External"/><Relationship Id="rId33" Type="http://schemas.openxmlformats.org/officeDocument/2006/relationships/hyperlink" Target="http://www.laits.utexas.edu/tex/gr/tap5.html" TargetMode="External"/><Relationship Id="rId38" Type="http://schemas.openxmlformats.org/officeDocument/2006/relationships/hyperlink" Target="https://www.laits.utexas.edu/tex/gr/taf3.html" TargetMode="External"/><Relationship Id="rId46" Type="http://schemas.openxmlformats.org/officeDocument/2006/relationships/hyperlink" Target="https://www.laits.utexas.edu/tex/gr/tas3a.html" TargetMode="External"/><Relationship Id="rId59" Type="http://schemas.openxmlformats.org/officeDocument/2006/relationships/hyperlink" Target="https://www.laits.utexas.edu/tex/gr/adv1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laits.utexas.edu/tex/gr/virr3.html" TargetMode="External"/><Relationship Id="rId41" Type="http://schemas.openxmlformats.org/officeDocument/2006/relationships/hyperlink" Target="https://www.laits.utexas.edu/tex/gr/tac3.html" TargetMode="External"/><Relationship Id="rId54" Type="http://schemas.openxmlformats.org/officeDocument/2006/relationships/hyperlink" Target="https://www.laits.utexas.edu/tex/gr/det8.html" TargetMode="External"/><Relationship Id="rId62" Type="http://schemas.openxmlformats.org/officeDocument/2006/relationships/hyperlink" Target="https://www.laits.utexas.edu/tex/gr/adj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ts.utexas.edu/tex/gr/index.html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2015-01-23T13:24:00Z</dcterms:created>
  <dcterms:modified xsi:type="dcterms:W3CDTF">2015-01-23T13:46:00Z</dcterms:modified>
</cp:coreProperties>
</file>