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C3" w:rsidRDefault="00FD50C3" w:rsidP="00EB0B6C">
      <w:pPr>
        <w:pStyle w:val="NoSpacing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--------------------------------------------------------------------------------</w:t>
      </w:r>
    </w:p>
    <w:p w:rsidR="00056021" w:rsidRPr="00EF2258" w:rsidRDefault="00EF2258" w:rsidP="00EB0B6C">
      <w:pPr>
        <w:pStyle w:val="NoSpacing"/>
        <w:rPr>
          <w:rFonts w:ascii="Verdana" w:hAnsi="Verdana"/>
          <w:b/>
          <w:sz w:val="28"/>
          <w:szCs w:val="28"/>
          <w:lang w:val="fr-CA"/>
        </w:rPr>
      </w:pPr>
      <w:r w:rsidRPr="00EF2258">
        <w:rPr>
          <w:rFonts w:ascii="Verdana" w:hAnsi="Verdana"/>
          <w:b/>
          <w:sz w:val="28"/>
          <w:szCs w:val="28"/>
          <w:lang w:val="fr-CA"/>
        </w:rPr>
        <w:t>LE FUTUR (REPRISE CH. 5)</w:t>
      </w:r>
    </w:p>
    <w:p w:rsidR="00EB0B6C" w:rsidRPr="00EF2258" w:rsidRDefault="00454D3A" w:rsidP="00EF2258">
      <w:pPr>
        <w:rPr>
          <w:rFonts w:ascii="Verdana" w:hAnsi="Verdana"/>
          <w:b/>
          <w:sz w:val="28"/>
          <w:szCs w:val="28"/>
        </w:rPr>
      </w:pPr>
      <w:hyperlink r:id="rId7" w:history="1">
        <w:proofErr w:type="gramStart"/>
        <w:r w:rsidR="00EF2258" w:rsidRPr="00EF2258">
          <w:rPr>
            <w:rStyle w:val="Hyperlink"/>
            <w:rFonts w:ascii="Verdana" w:hAnsi="Verdana"/>
            <w:color w:val="0000AA"/>
            <w:shd w:val="clear" w:color="auto" w:fill="FFFFFF"/>
          </w:rPr>
          <w:t>simple</w:t>
        </w:r>
        <w:proofErr w:type="gramEnd"/>
        <w:r w:rsidR="00EF2258" w:rsidRPr="00EF2258">
          <w:rPr>
            <w:rStyle w:val="Hyperlink"/>
            <w:rFonts w:ascii="Verdana" w:hAnsi="Verdana"/>
            <w:color w:val="0000AA"/>
            <w:shd w:val="clear" w:color="auto" w:fill="FFFFFF"/>
          </w:rPr>
          <w:t xml:space="preserve"> future (regular)</w:t>
        </w:r>
      </w:hyperlink>
      <w:r w:rsidR="00EF2258" w:rsidRPr="00EF2258">
        <w:rPr>
          <w:rFonts w:ascii="Verdana" w:hAnsi="Verdana"/>
          <w:color w:val="303030"/>
        </w:rPr>
        <w:br/>
      </w:r>
      <w:hyperlink r:id="rId8" w:history="1">
        <w:r w:rsidR="00EF2258" w:rsidRPr="00EF2258">
          <w:rPr>
            <w:rStyle w:val="Hyperlink"/>
            <w:rFonts w:ascii="Verdana" w:hAnsi="Verdana"/>
            <w:color w:val="0000AA"/>
            <w:shd w:val="clear" w:color="auto" w:fill="FFFFFF"/>
          </w:rPr>
          <w:t>simple future (irregular)</w:t>
        </w:r>
      </w:hyperlink>
    </w:p>
    <w:p w:rsidR="009B2002" w:rsidRPr="002428B0" w:rsidRDefault="009B2002" w:rsidP="009B2002">
      <w:pPr>
        <w:pStyle w:val="NoSpacing"/>
        <w:rPr>
          <w:rFonts w:ascii="Verdana" w:hAnsi="Verdana"/>
          <w:b/>
          <w:sz w:val="28"/>
          <w:szCs w:val="28"/>
        </w:rPr>
      </w:pPr>
    </w:p>
    <w:p w:rsidR="009B2002" w:rsidRPr="009B2002" w:rsidRDefault="00EF2258" w:rsidP="009B2002">
      <w:pPr>
        <w:pStyle w:val="NoSpacing"/>
        <w:rPr>
          <w:rFonts w:ascii="Verdana" w:hAnsi="Verdana"/>
          <w:b/>
          <w:sz w:val="28"/>
          <w:szCs w:val="28"/>
          <w:lang w:val="fr-CA"/>
        </w:rPr>
      </w:pPr>
      <w:r w:rsidRPr="009B2002">
        <w:rPr>
          <w:rFonts w:ascii="Verdana" w:hAnsi="Verdana"/>
          <w:b/>
          <w:sz w:val="28"/>
          <w:szCs w:val="28"/>
          <w:lang w:val="fr-CA"/>
        </w:rPr>
        <w:t>LES VERBES REFLECHIS/PRONOMINAUX (REPRISE CH. 7)</w:t>
      </w:r>
    </w:p>
    <w:p w:rsidR="00EF2258" w:rsidRPr="009B2002" w:rsidRDefault="00454D3A" w:rsidP="009B2002">
      <w:pPr>
        <w:pStyle w:val="NoSpacing"/>
        <w:rPr>
          <w:lang w:val="fr-CA"/>
        </w:rPr>
      </w:pPr>
      <w:hyperlink r:id="rId9" w:history="1">
        <w:proofErr w:type="gramStart"/>
        <w:r w:rsidR="00EF2258" w:rsidRPr="00EF2258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pronominal</w:t>
        </w:r>
        <w:proofErr w:type="gramEnd"/>
        <w:r w:rsidR="00EF2258" w:rsidRPr="00EF2258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 xml:space="preserve"> </w:t>
        </w:r>
        <w:proofErr w:type="spellStart"/>
        <w:r w:rsidR="00EF2258" w:rsidRPr="00EF2258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verbs</w:t>
        </w:r>
        <w:proofErr w:type="spellEnd"/>
      </w:hyperlink>
      <w:r w:rsidR="00EF2258" w:rsidRPr="00EF2258">
        <w:rPr>
          <w:color w:val="303030"/>
          <w:shd w:val="clear" w:color="auto" w:fill="FFFFFF"/>
          <w:lang w:val="fr-CA"/>
        </w:rPr>
        <w:t>:</w:t>
      </w:r>
      <w:r w:rsidR="00EF2258" w:rsidRPr="00EF2258">
        <w:rPr>
          <w:rStyle w:val="apple-converted-space"/>
          <w:rFonts w:ascii="Verdana" w:hAnsi="Verdana"/>
          <w:color w:val="303030"/>
          <w:shd w:val="clear" w:color="auto" w:fill="FFFFFF"/>
          <w:lang w:val="fr-CA"/>
        </w:rPr>
        <w:t> </w:t>
      </w:r>
      <w:r w:rsidR="00EF2258" w:rsidRPr="00EF2258">
        <w:rPr>
          <w:bCs/>
          <w:color w:val="303030"/>
          <w:shd w:val="clear" w:color="auto" w:fill="FFFFFF"/>
          <w:lang w:val="fr-CA"/>
        </w:rPr>
        <w:t>se raser, se lever, se disputer</w:t>
      </w:r>
    </w:p>
    <w:p w:rsidR="00EF2258" w:rsidRPr="009B2002" w:rsidRDefault="00454D3A" w:rsidP="009B2002">
      <w:pPr>
        <w:pStyle w:val="NoSpacing"/>
        <w:rPr>
          <w:lang w:val="fr-CA"/>
        </w:rPr>
      </w:pPr>
      <w:hyperlink r:id="rId10" w:history="1">
        <w:proofErr w:type="gramStart"/>
        <w:r w:rsidR="00EF2258" w:rsidRPr="00EF2258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passé</w:t>
        </w:r>
        <w:proofErr w:type="gramEnd"/>
        <w:r w:rsidR="00EF2258" w:rsidRPr="00EF2258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 xml:space="preserve"> composé of pronominal </w:t>
        </w:r>
        <w:proofErr w:type="spellStart"/>
        <w:r w:rsidR="00EF2258" w:rsidRPr="00EF2258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verbs</w:t>
        </w:r>
        <w:proofErr w:type="spellEnd"/>
      </w:hyperlink>
    </w:p>
    <w:p w:rsidR="00EF2258" w:rsidRPr="00EF2258" w:rsidRDefault="00EF2258" w:rsidP="00EF2258">
      <w:pPr>
        <w:pStyle w:val="NoSpacing"/>
        <w:rPr>
          <w:lang w:val="fr-CA"/>
        </w:rPr>
      </w:pPr>
    </w:p>
    <w:p w:rsidR="009B2002" w:rsidRDefault="009B2002" w:rsidP="009B2002">
      <w:pPr>
        <w:pStyle w:val="NoSpacing"/>
        <w:rPr>
          <w:rFonts w:ascii="Verdana" w:hAnsi="Verdana"/>
          <w:b/>
          <w:sz w:val="28"/>
          <w:szCs w:val="28"/>
          <w:shd w:val="clear" w:color="auto" w:fill="FFFFFF"/>
          <w:lang w:val="fr-CA"/>
        </w:rPr>
      </w:pPr>
    </w:p>
    <w:p w:rsidR="00056021" w:rsidRPr="009B2002" w:rsidRDefault="00EF2258" w:rsidP="009B2002">
      <w:pPr>
        <w:pStyle w:val="NoSpacing"/>
        <w:rPr>
          <w:rFonts w:ascii="Verdana" w:hAnsi="Verdana"/>
          <w:b/>
          <w:sz w:val="28"/>
          <w:szCs w:val="28"/>
          <w:shd w:val="clear" w:color="auto" w:fill="FFFFFF"/>
          <w:lang w:val="fr-CA"/>
        </w:rPr>
      </w:pPr>
      <w:r w:rsidRPr="009B2002">
        <w:rPr>
          <w:rFonts w:ascii="Verdana" w:hAnsi="Verdana"/>
          <w:b/>
          <w:sz w:val="28"/>
          <w:szCs w:val="28"/>
          <w:shd w:val="clear" w:color="auto" w:fill="FFFFFF"/>
          <w:lang w:val="fr-CA"/>
        </w:rPr>
        <w:t>PRONOMS RELATIFS (REPRISE CH. 18)</w:t>
      </w:r>
    </w:p>
    <w:p w:rsidR="00EF2258" w:rsidRDefault="00454D3A" w:rsidP="009B2002">
      <w:pPr>
        <w:pStyle w:val="NoSpacing"/>
        <w:rPr>
          <w:rFonts w:ascii="Verdana" w:hAnsi="Verdana"/>
          <w:color w:val="303030"/>
          <w:lang w:val="fr-CA"/>
        </w:rPr>
      </w:pPr>
      <w:hyperlink r:id="rId11" w:history="1">
        <w:proofErr w:type="gramStart"/>
        <w:r w:rsidR="00EF2258" w:rsidRPr="00EF2258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relative</w:t>
        </w:r>
        <w:proofErr w:type="gramEnd"/>
        <w:r w:rsidR="00EF2258" w:rsidRPr="00EF2258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 xml:space="preserve"> </w:t>
        </w:r>
        <w:proofErr w:type="spellStart"/>
        <w:r w:rsidR="00EF2258" w:rsidRPr="00EF2258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pronouns</w:t>
        </w:r>
        <w:proofErr w:type="spellEnd"/>
        <w:r w:rsidR="00EF2258" w:rsidRPr="00EF2258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:</w:t>
        </w:r>
      </w:hyperlink>
      <w:r w:rsidR="00EF2258" w:rsidRPr="00EF2258">
        <w:rPr>
          <w:rStyle w:val="apple-converted-space"/>
          <w:rFonts w:ascii="Verdana" w:hAnsi="Verdana"/>
          <w:color w:val="303030"/>
          <w:shd w:val="clear" w:color="auto" w:fill="FFFFFF"/>
          <w:lang w:val="fr-CA"/>
        </w:rPr>
        <w:t> </w:t>
      </w:r>
      <w:r w:rsidR="00EF2258" w:rsidRPr="00EF2258">
        <w:rPr>
          <w:rFonts w:ascii="Verdana" w:hAnsi="Verdana"/>
          <w:b/>
          <w:bCs/>
          <w:color w:val="303030"/>
          <w:shd w:val="clear" w:color="auto" w:fill="FFFFFF"/>
          <w:lang w:val="fr-CA"/>
        </w:rPr>
        <w:t>qui</w:t>
      </w:r>
      <w:r w:rsidR="00EF2258" w:rsidRPr="00EF2258">
        <w:rPr>
          <w:rStyle w:val="apple-converted-space"/>
          <w:rFonts w:ascii="Verdana" w:hAnsi="Verdana"/>
          <w:color w:val="303030"/>
          <w:shd w:val="clear" w:color="auto" w:fill="FFFFFF"/>
          <w:lang w:val="fr-CA"/>
        </w:rPr>
        <w:t> </w:t>
      </w:r>
      <w:r w:rsidR="00EF2258" w:rsidRPr="00EF2258">
        <w:rPr>
          <w:rFonts w:ascii="Verdana" w:hAnsi="Verdana"/>
          <w:color w:val="303030"/>
          <w:shd w:val="clear" w:color="auto" w:fill="FFFFFF"/>
          <w:lang w:val="fr-CA"/>
        </w:rPr>
        <w:t>and</w:t>
      </w:r>
      <w:r w:rsidR="00EF2258" w:rsidRPr="00EF2258">
        <w:rPr>
          <w:rStyle w:val="apple-converted-space"/>
          <w:rFonts w:ascii="Verdana" w:hAnsi="Verdana"/>
          <w:color w:val="303030"/>
          <w:shd w:val="clear" w:color="auto" w:fill="FFFFFF"/>
          <w:lang w:val="fr-CA"/>
        </w:rPr>
        <w:t> </w:t>
      </w:r>
      <w:r w:rsidR="00EF2258" w:rsidRPr="00EF2258">
        <w:rPr>
          <w:rFonts w:ascii="Verdana" w:hAnsi="Verdana"/>
          <w:b/>
          <w:bCs/>
          <w:color w:val="303030"/>
          <w:shd w:val="clear" w:color="auto" w:fill="FFFFFF"/>
          <w:lang w:val="fr-CA"/>
        </w:rPr>
        <w:t>que</w:t>
      </w:r>
      <w:r w:rsidR="00EF2258" w:rsidRPr="00EF2258">
        <w:rPr>
          <w:rFonts w:ascii="Verdana" w:hAnsi="Verdana"/>
          <w:color w:val="303030"/>
          <w:lang w:val="fr-CA"/>
        </w:rPr>
        <w:br/>
      </w:r>
      <w:hyperlink r:id="rId12" w:history="1">
        <w:r w:rsidR="00EF2258" w:rsidRPr="00EF2258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 xml:space="preserve">relative </w:t>
        </w:r>
        <w:proofErr w:type="spellStart"/>
        <w:r w:rsidR="00EF2258" w:rsidRPr="00EF2258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pronouns</w:t>
        </w:r>
        <w:proofErr w:type="spellEnd"/>
        <w:r w:rsidR="00EF2258" w:rsidRPr="00EF2258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:</w:t>
        </w:r>
      </w:hyperlink>
      <w:r w:rsidR="00EF2258" w:rsidRPr="00EF2258">
        <w:rPr>
          <w:rStyle w:val="apple-converted-space"/>
          <w:rFonts w:ascii="Verdana" w:hAnsi="Verdana"/>
          <w:color w:val="303030"/>
          <w:shd w:val="clear" w:color="auto" w:fill="FFFFFF"/>
          <w:lang w:val="fr-CA"/>
        </w:rPr>
        <w:t> </w:t>
      </w:r>
      <w:r w:rsidR="00EF2258" w:rsidRPr="00EF2258">
        <w:rPr>
          <w:rFonts w:ascii="Verdana" w:hAnsi="Verdana"/>
          <w:b/>
          <w:bCs/>
          <w:color w:val="303030"/>
          <w:shd w:val="clear" w:color="auto" w:fill="FFFFFF"/>
          <w:lang w:val="fr-CA"/>
        </w:rPr>
        <w:t>ce qui</w:t>
      </w:r>
      <w:r w:rsidR="00EF2258" w:rsidRPr="00EF2258">
        <w:rPr>
          <w:rStyle w:val="apple-converted-space"/>
          <w:rFonts w:ascii="Verdana" w:hAnsi="Verdana"/>
          <w:color w:val="303030"/>
          <w:shd w:val="clear" w:color="auto" w:fill="FFFFFF"/>
          <w:lang w:val="fr-CA"/>
        </w:rPr>
        <w:t> </w:t>
      </w:r>
      <w:r w:rsidR="00EF2258" w:rsidRPr="00EF2258">
        <w:rPr>
          <w:rFonts w:ascii="Verdana" w:hAnsi="Verdana"/>
          <w:color w:val="303030"/>
          <w:shd w:val="clear" w:color="auto" w:fill="FFFFFF"/>
          <w:lang w:val="fr-CA"/>
        </w:rPr>
        <w:t>and</w:t>
      </w:r>
      <w:r w:rsidR="00EF2258" w:rsidRPr="00EF2258">
        <w:rPr>
          <w:rStyle w:val="apple-converted-space"/>
          <w:rFonts w:ascii="Verdana" w:hAnsi="Verdana"/>
          <w:color w:val="303030"/>
          <w:shd w:val="clear" w:color="auto" w:fill="FFFFFF"/>
          <w:lang w:val="fr-CA"/>
        </w:rPr>
        <w:t> </w:t>
      </w:r>
      <w:r w:rsidR="00EF2258" w:rsidRPr="00EF2258">
        <w:rPr>
          <w:rFonts w:ascii="Verdana" w:hAnsi="Verdana"/>
          <w:b/>
          <w:bCs/>
          <w:color w:val="303030"/>
          <w:shd w:val="clear" w:color="auto" w:fill="FFFFFF"/>
          <w:lang w:val="fr-CA"/>
        </w:rPr>
        <w:t>ce que</w:t>
      </w:r>
    </w:p>
    <w:p w:rsidR="00056021" w:rsidRPr="00EF2258" w:rsidRDefault="00454D3A" w:rsidP="009B2002">
      <w:pPr>
        <w:pStyle w:val="NoSpacing"/>
        <w:rPr>
          <w:rFonts w:ascii="Verdana" w:hAnsi="Verdana"/>
          <w:color w:val="303030"/>
          <w:lang w:val="fr-CA"/>
        </w:rPr>
      </w:pPr>
      <w:hyperlink r:id="rId13" w:history="1">
        <w:proofErr w:type="gramStart"/>
        <w:r w:rsidR="00EF2258" w:rsidRPr="00EF2258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relative</w:t>
        </w:r>
        <w:proofErr w:type="gramEnd"/>
        <w:r w:rsidR="00EF2258" w:rsidRPr="00EF2258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 xml:space="preserve"> </w:t>
        </w:r>
        <w:proofErr w:type="spellStart"/>
        <w:r w:rsidR="00EF2258" w:rsidRPr="00EF2258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pronouns</w:t>
        </w:r>
        <w:proofErr w:type="spellEnd"/>
        <w:r w:rsidR="00EF2258" w:rsidRPr="00EF2258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:</w:t>
        </w:r>
      </w:hyperlink>
      <w:r w:rsidR="00EF2258" w:rsidRPr="00EF2258">
        <w:rPr>
          <w:rStyle w:val="apple-converted-space"/>
          <w:rFonts w:ascii="Verdana" w:hAnsi="Verdana"/>
          <w:color w:val="303030"/>
          <w:shd w:val="clear" w:color="auto" w:fill="FFFFFF"/>
          <w:lang w:val="fr-CA"/>
        </w:rPr>
        <w:t> </w:t>
      </w:r>
      <w:r w:rsidR="00EF2258" w:rsidRPr="00EF2258">
        <w:rPr>
          <w:rFonts w:ascii="Verdana" w:hAnsi="Verdana"/>
          <w:b/>
          <w:bCs/>
          <w:color w:val="303030"/>
          <w:shd w:val="clear" w:color="auto" w:fill="FFFFFF"/>
          <w:lang w:val="fr-CA"/>
        </w:rPr>
        <w:t>dont, ce dont, où, lequel</w:t>
      </w:r>
    </w:p>
    <w:p w:rsidR="00EF2258" w:rsidRDefault="00454D3A" w:rsidP="009B2002">
      <w:pPr>
        <w:pStyle w:val="NoSpacing"/>
        <w:rPr>
          <w:rFonts w:ascii="Verdana" w:hAnsi="Verdana"/>
          <w:b/>
          <w:sz w:val="28"/>
          <w:szCs w:val="28"/>
          <w:lang w:val="fr-CA"/>
        </w:rPr>
      </w:pPr>
      <w:hyperlink r:id="rId14" w:history="1">
        <w:proofErr w:type="gramStart"/>
        <w:r w:rsidR="00EF2258" w:rsidRPr="00EF2258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interrogative</w:t>
        </w:r>
        <w:proofErr w:type="gramEnd"/>
        <w:r w:rsidR="00EF2258" w:rsidRPr="00EF2258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 xml:space="preserve"> </w:t>
        </w:r>
        <w:proofErr w:type="spellStart"/>
        <w:r w:rsidR="00EF2258" w:rsidRPr="00EF2258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pronoun</w:t>
        </w:r>
        <w:proofErr w:type="spellEnd"/>
        <w:r w:rsidR="00EF2258" w:rsidRPr="00EF2258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 xml:space="preserve"> lequel</w:t>
        </w:r>
      </w:hyperlink>
    </w:p>
    <w:p w:rsidR="00EF2258" w:rsidRDefault="00EF2258">
      <w:pPr>
        <w:rPr>
          <w:rFonts w:ascii="Verdana" w:hAnsi="Verdana"/>
          <w:b/>
          <w:sz w:val="28"/>
          <w:szCs w:val="28"/>
          <w:lang w:val="fr-CA"/>
        </w:rPr>
      </w:pPr>
    </w:p>
    <w:p w:rsidR="00EB0B6C" w:rsidRPr="009B2002" w:rsidRDefault="002428B0" w:rsidP="009B2002">
      <w:pPr>
        <w:pStyle w:val="NoSpacing"/>
        <w:rPr>
          <w:rFonts w:ascii="Verdana" w:hAnsi="Verdana"/>
          <w:b/>
          <w:sz w:val="28"/>
          <w:szCs w:val="28"/>
          <w:lang w:val="fr-CA"/>
        </w:rPr>
      </w:pPr>
      <w:r>
        <w:rPr>
          <w:rFonts w:ascii="Verdana" w:hAnsi="Verdana"/>
          <w:b/>
          <w:sz w:val="28"/>
          <w:szCs w:val="28"/>
          <w:lang w:val="fr-CA"/>
        </w:rPr>
        <w:t>COMPARAISONS ET SUPERLATIF</w:t>
      </w:r>
      <w:r w:rsidR="00EF2258" w:rsidRPr="009B2002">
        <w:rPr>
          <w:rFonts w:ascii="Verdana" w:hAnsi="Verdana"/>
          <w:b/>
          <w:sz w:val="28"/>
          <w:szCs w:val="28"/>
          <w:lang w:val="fr-CA"/>
        </w:rPr>
        <w:t>S (REPRISE CH. 13)</w:t>
      </w:r>
    </w:p>
    <w:p w:rsidR="00EB0B6C" w:rsidRPr="00EB0B6C" w:rsidRDefault="00454D3A" w:rsidP="009B2002">
      <w:pPr>
        <w:pStyle w:val="NoSpacing"/>
        <w:rPr>
          <w:sz w:val="20"/>
          <w:szCs w:val="20"/>
          <w:lang w:val="fr-CA"/>
        </w:rPr>
      </w:pPr>
      <w:hyperlink r:id="rId15" w:history="1">
        <w:proofErr w:type="spellStart"/>
        <w:proofErr w:type="gramStart"/>
        <w:r w:rsidR="00EF2258" w:rsidRPr="00EF2258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comparison</w:t>
        </w:r>
        <w:proofErr w:type="spellEnd"/>
        <w:proofErr w:type="gramEnd"/>
        <w:r w:rsidR="00EF2258" w:rsidRPr="00EF2258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 xml:space="preserve"> of adjectives</w:t>
        </w:r>
      </w:hyperlink>
      <w:r w:rsidR="00EF2258" w:rsidRPr="00EF2258">
        <w:rPr>
          <w:color w:val="303030"/>
          <w:lang w:val="fr-CA"/>
        </w:rPr>
        <w:br/>
      </w:r>
      <w:hyperlink r:id="rId16" w:history="1">
        <w:r w:rsidR="00EF2258" w:rsidRPr="00EF2258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superlative of adjectives</w:t>
        </w:r>
      </w:hyperlink>
      <w:r w:rsidR="00EF2258" w:rsidRPr="00EF2258">
        <w:rPr>
          <w:color w:val="303030"/>
          <w:lang w:val="fr-CA"/>
        </w:rPr>
        <w:br/>
      </w:r>
      <w:hyperlink r:id="rId17" w:history="1">
        <w:r w:rsidR="00EF2258" w:rsidRPr="00EF2258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bon/meilleur (adjectives) vs. bien/mieux (</w:t>
        </w:r>
        <w:proofErr w:type="spellStart"/>
        <w:r w:rsidR="00EF2258" w:rsidRPr="00EF2258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adverbs</w:t>
        </w:r>
        <w:proofErr w:type="spellEnd"/>
        <w:r w:rsidR="00EF2258" w:rsidRPr="00EF2258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)</w:t>
        </w:r>
      </w:hyperlink>
    </w:p>
    <w:p w:rsidR="009B2002" w:rsidRDefault="009B2002" w:rsidP="00EB0B6C">
      <w:pPr>
        <w:pStyle w:val="NoSpacing"/>
        <w:rPr>
          <w:rFonts w:ascii="Verdana" w:hAnsi="Verdana"/>
          <w:b/>
          <w:sz w:val="28"/>
          <w:szCs w:val="28"/>
          <w:lang w:val="fr-CA"/>
        </w:rPr>
      </w:pPr>
    </w:p>
    <w:p w:rsidR="003C11BF" w:rsidRDefault="003C11BF">
      <w:pPr>
        <w:rPr>
          <w:lang w:val="fr-CA"/>
        </w:rPr>
      </w:pPr>
    </w:p>
    <w:p w:rsidR="009B2002" w:rsidRPr="009B2002" w:rsidRDefault="009B2002" w:rsidP="009B2002">
      <w:pPr>
        <w:pStyle w:val="NoSpacing"/>
        <w:rPr>
          <w:rFonts w:ascii="Verdana" w:hAnsi="Verdana"/>
          <w:b/>
          <w:bCs/>
          <w:color w:val="303030"/>
          <w:sz w:val="28"/>
          <w:szCs w:val="28"/>
          <w:shd w:val="clear" w:color="auto" w:fill="FFFFFF"/>
          <w:lang w:val="fr-CA"/>
        </w:rPr>
      </w:pPr>
      <w:r w:rsidRPr="009B2002">
        <w:rPr>
          <w:rFonts w:ascii="Verdana" w:hAnsi="Verdana"/>
          <w:b/>
          <w:bCs/>
          <w:color w:val="303030"/>
          <w:sz w:val="28"/>
          <w:szCs w:val="28"/>
          <w:shd w:val="clear" w:color="auto" w:fill="FFFFFF"/>
          <w:lang w:val="fr-CA"/>
        </w:rPr>
        <w:t xml:space="preserve">L’IMPARFAIT </w:t>
      </w:r>
      <w:r w:rsidRPr="009B2002">
        <w:rPr>
          <w:rFonts w:ascii="Verdana" w:hAnsi="Verdana"/>
          <w:b/>
          <w:sz w:val="28"/>
          <w:szCs w:val="28"/>
          <w:lang w:val="fr-CA"/>
        </w:rPr>
        <w:t>(REPRISE, CH. 4)</w:t>
      </w:r>
    </w:p>
    <w:p w:rsidR="003C11BF" w:rsidRPr="00056021" w:rsidRDefault="00454D3A" w:rsidP="009B2002">
      <w:pPr>
        <w:pStyle w:val="NoSpacing"/>
        <w:rPr>
          <w:lang w:val="fr-CA"/>
        </w:rPr>
      </w:pPr>
      <w:hyperlink r:id="rId18" w:history="1">
        <w:proofErr w:type="gramStart"/>
        <w:r w:rsidR="009B2002" w:rsidRPr="009B2002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imparfait</w:t>
        </w:r>
        <w:proofErr w:type="gramEnd"/>
        <w:r w:rsidR="009B2002" w:rsidRPr="009B2002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: formation</w:t>
        </w:r>
      </w:hyperlink>
      <w:r w:rsidR="009B2002" w:rsidRPr="009B2002">
        <w:rPr>
          <w:color w:val="303030"/>
          <w:lang w:val="fr-CA"/>
        </w:rPr>
        <w:br/>
      </w:r>
      <w:hyperlink r:id="rId19" w:history="1">
        <w:r w:rsidR="009B2002" w:rsidRPr="009B2002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 xml:space="preserve">imparfait: states of </w:t>
        </w:r>
        <w:proofErr w:type="spellStart"/>
        <w:r w:rsidR="009B2002" w:rsidRPr="009B2002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being</w:t>
        </w:r>
        <w:proofErr w:type="spellEnd"/>
        <w:r w:rsidR="009B2002" w:rsidRPr="009B2002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 xml:space="preserve">, </w:t>
        </w:r>
        <w:proofErr w:type="spellStart"/>
        <w:r w:rsidR="009B2002" w:rsidRPr="009B2002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habitual</w:t>
        </w:r>
        <w:proofErr w:type="spellEnd"/>
        <w:r w:rsidR="009B2002" w:rsidRPr="009B2002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 xml:space="preserve"> actions</w:t>
        </w:r>
      </w:hyperlink>
      <w:r w:rsidR="009B2002" w:rsidRPr="009B2002">
        <w:rPr>
          <w:color w:val="303030"/>
          <w:lang w:val="fr-CA"/>
        </w:rPr>
        <w:br/>
      </w:r>
      <w:hyperlink r:id="rId20" w:history="1">
        <w:r w:rsidR="009B2002" w:rsidRPr="009B2002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 xml:space="preserve">imparfait: </w:t>
        </w:r>
        <w:proofErr w:type="spellStart"/>
        <w:r w:rsidR="009B2002" w:rsidRPr="009B2002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idiomatic</w:t>
        </w:r>
        <w:proofErr w:type="spellEnd"/>
        <w:r w:rsidR="009B2002" w:rsidRPr="009B2002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 xml:space="preserve"> uses</w:t>
        </w:r>
      </w:hyperlink>
      <w:r w:rsidR="009B2002" w:rsidRPr="009B2002">
        <w:rPr>
          <w:rStyle w:val="apple-converted-space"/>
          <w:rFonts w:ascii="Verdana" w:hAnsi="Verdana"/>
          <w:color w:val="303030"/>
          <w:shd w:val="clear" w:color="auto" w:fill="FFFFFF"/>
          <w:lang w:val="fr-CA"/>
        </w:rPr>
        <w:t> </w:t>
      </w:r>
      <w:r w:rsidR="009B2002" w:rsidRPr="009B2002">
        <w:rPr>
          <w:color w:val="303030"/>
          <w:shd w:val="clear" w:color="auto" w:fill="FFFFFF"/>
          <w:lang w:val="fr-CA"/>
        </w:rPr>
        <w:t xml:space="preserve">(suggestions, </w:t>
      </w:r>
      <w:proofErr w:type="spellStart"/>
      <w:r w:rsidR="009B2002" w:rsidRPr="009B2002">
        <w:rPr>
          <w:color w:val="303030"/>
          <w:shd w:val="clear" w:color="auto" w:fill="FFFFFF"/>
          <w:lang w:val="fr-CA"/>
        </w:rPr>
        <w:t>wishes</w:t>
      </w:r>
      <w:proofErr w:type="spellEnd"/>
      <w:r w:rsidR="009B2002" w:rsidRPr="009B2002">
        <w:rPr>
          <w:color w:val="303030"/>
          <w:shd w:val="clear" w:color="auto" w:fill="FFFFFF"/>
          <w:lang w:val="fr-CA"/>
        </w:rPr>
        <w:t>, depuis, venir de)</w:t>
      </w:r>
      <w:r w:rsidR="009B2002" w:rsidRPr="009B2002">
        <w:rPr>
          <w:color w:val="303030"/>
          <w:lang w:val="fr-CA"/>
        </w:rPr>
        <w:br/>
      </w:r>
      <w:hyperlink r:id="rId21" w:history="1">
        <w:r w:rsidR="009B2002" w:rsidRPr="009B2002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 xml:space="preserve">narration: passé composé vs. </w:t>
        </w:r>
        <w:proofErr w:type="gramStart"/>
        <w:r w:rsidR="009B2002" w:rsidRPr="009B2002">
          <w:rPr>
            <w:rStyle w:val="Hyperlink"/>
            <w:rFonts w:ascii="Verdana" w:hAnsi="Verdana"/>
            <w:color w:val="0000AA"/>
            <w:shd w:val="clear" w:color="auto" w:fill="FFFFFF"/>
            <w:lang w:val="fr-CA"/>
          </w:rPr>
          <w:t>imparfait</w:t>
        </w:r>
        <w:proofErr w:type="gramEnd"/>
      </w:hyperlink>
    </w:p>
    <w:p w:rsidR="003C11BF" w:rsidRPr="002428B0" w:rsidRDefault="003C11BF" w:rsidP="002428B0"/>
    <w:p w:rsidR="002428B0" w:rsidRDefault="002428B0" w:rsidP="002428B0">
      <w:pPr>
        <w:rPr>
          <w:rFonts w:ascii="Verdana" w:hAnsi="Verdana"/>
          <w:b/>
          <w:sz w:val="28"/>
          <w:szCs w:val="28"/>
        </w:rPr>
      </w:pPr>
    </w:p>
    <w:p w:rsidR="002428B0" w:rsidRDefault="002428B0" w:rsidP="002428B0">
      <w:pPr>
        <w:rPr>
          <w:rFonts w:ascii="Verdana" w:hAnsi="Verdana"/>
          <w:b/>
          <w:sz w:val="28"/>
          <w:szCs w:val="28"/>
        </w:rPr>
      </w:pPr>
    </w:p>
    <w:p w:rsidR="002428B0" w:rsidRDefault="002428B0" w:rsidP="002428B0">
      <w:pPr>
        <w:rPr>
          <w:rFonts w:ascii="Verdana" w:hAnsi="Verdana"/>
          <w:b/>
          <w:sz w:val="28"/>
          <w:szCs w:val="28"/>
        </w:rPr>
      </w:pPr>
    </w:p>
    <w:p w:rsidR="002428B0" w:rsidRDefault="002428B0" w:rsidP="002428B0">
      <w:pPr>
        <w:rPr>
          <w:rFonts w:ascii="Verdana" w:hAnsi="Verdana"/>
          <w:b/>
          <w:sz w:val="28"/>
          <w:szCs w:val="28"/>
        </w:rPr>
      </w:pPr>
    </w:p>
    <w:p w:rsidR="002428B0" w:rsidRDefault="002428B0" w:rsidP="002428B0">
      <w:pPr>
        <w:rPr>
          <w:rFonts w:ascii="Verdana" w:hAnsi="Verdana" w:cstheme="minorHAnsi"/>
        </w:rPr>
      </w:pPr>
      <w:r>
        <w:rPr>
          <w:rFonts w:ascii="Verdana" w:hAnsi="Verdana"/>
          <w:b/>
          <w:sz w:val="28"/>
          <w:szCs w:val="28"/>
        </w:rPr>
        <w:t xml:space="preserve">PRESENT TENSE </w:t>
      </w:r>
      <w:r w:rsidRPr="002428B0">
        <w:rPr>
          <w:rFonts w:ascii="Verdana" w:hAnsi="Verdana"/>
          <w:b/>
          <w:sz w:val="28"/>
          <w:szCs w:val="28"/>
        </w:rPr>
        <w:t>REGULAR –ER –IR AND-RE VERBS (REPRISE CH. 1)</w:t>
      </w:r>
      <w:r w:rsidRPr="002428B0">
        <w:rPr>
          <w:rFonts w:ascii="Verdana" w:hAnsi="Verdana"/>
          <w:b/>
          <w:sz w:val="28"/>
          <w:szCs w:val="28"/>
        </w:rPr>
        <w:br/>
      </w:r>
      <w:r w:rsidRPr="002428B0">
        <w:rPr>
          <w:rFonts w:ascii="Verdana" w:hAnsi="Verdana"/>
        </w:rPr>
        <w:t>-</w:t>
      </w:r>
      <w:proofErr w:type="spellStart"/>
      <w:r w:rsidRPr="002428B0">
        <w:rPr>
          <w:rFonts w:ascii="Verdana" w:hAnsi="Verdana"/>
        </w:rPr>
        <w:t>er</w:t>
      </w:r>
      <w:proofErr w:type="spellEnd"/>
      <w:r w:rsidRPr="002428B0">
        <w:rPr>
          <w:rFonts w:ascii="Verdana" w:hAnsi="Verdana"/>
        </w:rPr>
        <w:t xml:space="preserve"> verbs</w:t>
      </w:r>
      <w:r w:rsidRPr="002428B0">
        <w:rPr>
          <w:rFonts w:ascii="Verdana" w:hAnsi="Verdana"/>
        </w:rPr>
        <w:br/>
      </w:r>
      <w:hyperlink r:id="rId22" w:history="1">
        <w:r w:rsidRPr="002428B0">
          <w:rPr>
            <w:rStyle w:val="Hyperlink"/>
            <w:rFonts w:ascii="Verdana" w:hAnsi="Verdana"/>
          </w:rPr>
          <w:t>-</w:t>
        </w:r>
        <w:proofErr w:type="spellStart"/>
        <w:r w:rsidRPr="002428B0">
          <w:rPr>
            <w:rStyle w:val="Hyperlink"/>
            <w:rFonts w:ascii="Verdana" w:hAnsi="Verdana"/>
          </w:rPr>
          <w:t>er</w:t>
        </w:r>
        <w:proofErr w:type="spellEnd"/>
        <w:r w:rsidRPr="002428B0">
          <w:rPr>
            <w:rStyle w:val="Hyperlink"/>
            <w:rFonts w:ascii="Verdana" w:hAnsi="Verdana"/>
          </w:rPr>
          <w:t xml:space="preserve"> verbs (regular)</w:t>
        </w:r>
      </w:hyperlink>
      <w:r w:rsidRPr="002428B0">
        <w:rPr>
          <w:rFonts w:ascii="Verdana" w:hAnsi="Verdana"/>
        </w:rPr>
        <w:br/>
      </w:r>
      <w:hyperlink r:id="rId23" w:history="1">
        <w:r w:rsidRPr="002428B0">
          <w:rPr>
            <w:rStyle w:val="Hyperlink"/>
            <w:rFonts w:ascii="Verdana" w:hAnsi="Verdana"/>
          </w:rPr>
          <w:t>-</w:t>
        </w:r>
        <w:proofErr w:type="spellStart"/>
        <w:r w:rsidRPr="002428B0">
          <w:rPr>
            <w:rStyle w:val="Hyperlink"/>
            <w:rFonts w:ascii="Verdana" w:hAnsi="Verdana"/>
          </w:rPr>
          <w:t>er</w:t>
        </w:r>
        <w:proofErr w:type="spellEnd"/>
        <w:r w:rsidRPr="002428B0">
          <w:rPr>
            <w:rStyle w:val="Hyperlink"/>
            <w:rFonts w:ascii="Verdana" w:hAnsi="Verdana"/>
          </w:rPr>
          <w:t xml:space="preserve"> verbs (stem changing)</w:t>
        </w:r>
      </w:hyperlink>
      <w:r w:rsidRPr="002428B0">
        <w:rPr>
          <w:rFonts w:ascii="Verdana" w:hAnsi="Verdana"/>
        </w:rPr>
        <w:br/>
        <w:t>-</w:t>
      </w:r>
      <w:proofErr w:type="spellStart"/>
      <w:r w:rsidRPr="002428B0">
        <w:rPr>
          <w:rFonts w:ascii="Verdana" w:hAnsi="Verdana"/>
        </w:rPr>
        <w:t>ir</w:t>
      </w:r>
      <w:proofErr w:type="spellEnd"/>
      <w:r w:rsidRPr="002428B0">
        <w:rPr>
          <w:rFonts w:ascii="Verdana" w:hAnsi="Verdana"/>
        </w:rPr>
        <w:t xml:space="preserve"> verbs</w:t>
      </w:r>
      <w:r w:rsidRPr="002428B0">
        <w:br/>
      </w:r>
      <w:hyperlink r:id="rId24" w:history="1">
        <w:r w:rsidRPr="002428B0">
          <w:rPr>
            <w:rStyle w:val="Hyperlink"/>
          </w:rPr>
          <w:t>-</w:t>
        </w:r>
        <w:proofErr w:type="spellStart"/>
        <w:r w:rsidRPr="002428B0">
          <w:rPr>
            <w:rStyle w:val="Hyperlink"/>
          </w:rPr>
          <w:t>ir</w:t>
        </w:r>
        <w:proofErr w:type="spellEnd"/>
        <w:r w:rsidRPr="002428B0">
          <w:rPr>
            <w:rStyle w:val="Hyperlink"/>
          </w:rPr>
          <w:t xml:space="preserve"> verbs (regular)</w:t>
        </w:r>
      </w:hyperlink>
      <w:r w:rsidRPr="002428B0">
        <w:br/>
      </w:r>
      <w:r w:rsidRPr="002428B0">
        <w:rPr>
          <w:rFonts w:ascii="Verdana" w:hAnsi="Verdana"/>
        </w:rPr>
        <w:t>-re verbs</w:t>
      </w:r>
      <w:r w:rsidRPr="002428B0">
        <w:rPr>
          <w:rFonts w:ascii="Verdana" w:hAnsi="Verdana"/>
        </w:rPr>
        <w:br/>
      </w:r>
      <w:hyperlink r:id="rId25" w:history="1">
        <w:r w:rsidRPr="002428B0">
          <w:rPr>
            <w:rStyle w:val="Hyperlink"/>
            <w:rFonts w:ascii="Verdana" w:hAnsi="Verdana"/>
          </w:rPr>
          <w:t>-re verbs (regular)</w:t>
        </w:r>
      </w:hyperlink>
      <w:r w:rsidRPr="002428B0">
        <w:rPr>
          <w:rFonts w:ascii="Verdana" w:hAnsi="Verdana"/>
        </w:rPr>
        <w:br/>
      </w:r>
      <w:r w:rsidRPr="002428B0">
        <w:br/>
      </w:r>
      <w:r>
        <w:rPr>
          <w:rFonts w:ascii="Verdana" w:hAnsi="Verdana"/>
          <w:b/>
          <w:sz w:val="28"/>
          <w:szCs w:val="28"/>
        </w:rPr>
        <w:t xml:space="preserve">PRESENT TENSE </w:t>
      </w:r>
      <w:r w:rsidRPr="002428B0">
        <w:rPr>
          <w:rFonts w:ascii="Verdana" w:hAnsi="Verdana"/>
          <w:b/>
          <w:sz w:val="28"/>
          <w:szCs w:val="28"/>
        </w:rPr>
        <w:t>IRREGULAR VERBS (REPRISE CH. 2)</w:t>
      </w:r>
      <w:r w:rsidRPr="002428B0">
        <w:rPr>
          <w:rFonts w:ascii="Verdana" w:hAnsi="Verdana"/>
          <w:b/>
          <w:sz w:val="28"/>
          <w:szCs w:val="28"/>
        </w:rPr>
        <w:br/>
      </w:r>
      <w:hyperlink r:id="rId26" w:history="1">
        <w:proofErr w:type="spellStart"/>
        <w:r w:rsidRPr="002428B0">
          <w:rPr>
            <w:rStyle w:val="Hyperlink"/>
            <w:rFonts w:ascii="Verdana" w:hAnsi="Verdana" w:cstheme="minorHAnsi"/>
          </w:rPr>
          <w:t>être</w:t>
        </w:r>
        <w:proofErr w:type="spellEnd"/>
      </w:hyperlink>
      <w:r w:rsidRPr="002428B0">
        <w:rPr>
          <w:rFonts w:ascii="Verdana" w:hAnsi="Verdana" w:cstheme="minorHAnsi"/>
        </w:rPr>
        <w:t> 'to be'</w:t>
      </w:r>
      <w:r w:rsidRPr="002428B0">
        <w:rPr>
          <w:rFonts w:ascii="Verdana" w:hAnsi="Verdana" w:cstheme="minorHAnsi"/>
        </w:rPr>
        <w:br/>
      </w:r>
      <w:hyperlink r:id="rId27" w:history="1">
        <w:proofErr w:type="spellStart"/>
        <w:r w:rsidRPr="002428B0">
          <w:rPr>
            <w:rStyle w:val="Hyperlink"/>
            <w:rFonts w:ascii="Verdana" w:hAnsi="Verdana" w:cstheme="minorHAnsi"/>
          </w:rPr>
          <w:t>avoir</w:t>
        </w:r>
        <w:proofErr w:type="spellEnd"/>
      </w:hyperlink>
      <w:r w:rsidRPr="002428B0">
        <w:rPr>
          <w:rFonts w:ascii="Verdana" w:hAnsi="Verdana" w:cstheme="minorHAnsi"/>
        </w:rPr>
        <w:t> 'to have'</w:t>
      </w:r>
      <w:r w:rsidRPr="002428B0">
        <w:rPr>
          <w:rFonts w:ascii="Verdana" w:hAnsi="Verdana" w:cstheme="minorHAnsi"/>
        </w:rPr>
        <w:br/>
      </w:r>
      <w:hyperlink r:id="rId28" w:history="1">
        <w:proofErr w:type="spellStart"/>
        <w:r w:rsidRPr="002428B0">
          <w:rPr>
            <w:rStyle w:val="Hyperlink"/>
            <w:rFonts w:ascii="Verdana" w:hAnsi="Verdana" w:cstheme="minorHAnsi"/>
          </w:rPr>
          <w:t>aller</w:t>
        </w:r>
        <w:proofErr w:type="spellEnd"/>
      </w:hyperlink>
      <w:r w:rsidRPr="002428B0">
        <w:rPr>
          <w:rFonts w:ascii="Verdana" w:hAnsi="Verdana" w:cstheme="minorHAnsi"/>
        </w:rPr>
        <w:t> 'to go'</w:t>
      </w:r>
      <w:r w:rsidRPr="002428B0">
        <w:rPr>
          <w:rFonts w:ascii="Verdana" w:hAnsi="Verdana" w:cstheme="minorHAnsi"/>
        </w:rPr>
        <w:br/>
      </w:r>
      <w:hyperlink r:id="rId29" w:history="1">
        <w:r w:rsidRPr="002428B0">
          <w:rPr>
            <w:rStyle w:val="Hyperlink"/>
            <w:rFonts w:ascii="Verdana" w:hAnsi="Verdana" w:cstheme="minorHAnsi"/>
          </w:rPr>
          <w:t>faire</w:t>
        </w:r>
      </w:hyperlink>
      <w:r w:rsidRPr="002428B0">
        <w:rPr>
          <w:rFonts w:ascii="Verdana" w:hAnsi="Verdana" w:cstheme="minorHAnsi"/>
        </w:rPr>
        <w:t> 'to do,' 'to make'</w:t>
      </w:r>
      <w:r w:rsidRPr="002428B0">
        <w:rPr>
          <w:rFonts w:ascii="Verdana" w:hAnsi="Verdana" w:cstheme="minorHAnsi"/>
        </w:rPr>
        <w:br/>
      </w:r>
      <w:hyperlink r:id="rId30" w:history="1">
        <w:proofErr w:type="spellStart"/>
        <w:r w:rsidRPr="002428B0">
          <w:rPr>
            <w:rStyle w:val="Hyperlink"/>
            <w:rFonts w:ascii="Verdana" w:hAnsi="Verdana" w:cstheme="minorHAnsi"/>
          </w:rPr>
          <w:t>venir</w:t>
        </w:r>
        <w:proofErr w:type="spellEnd"/>
      </w:hyperlink>
      <w:r w:rsidRPr="002428B0">
        <w:rPr>
          <w:rFonts w:ascii="Verdana" w:hAnsi="Verdana" w:cstheme="minorHAnsi"/>
        </w:rPr>
        <w:t> 'to come</w:t>
      </w:r>
    </w:p>
    <w:p w:rsidR="002428B0" w:rsidRPr="002428B0" w:rsidRDefault="002428B0" w:rsidP="002428B0">
      <w:pPr>
        <w:rPr>
          <w:rFonts w:ascii="Verdana" w:hAnsi="Verdana" w:cstheme="minorHAnsi"/>
        </w:rPr>
      </w:pPr>
      <w:hyperlink r:id="rId31" w:history="1">
        <w:r w:rsidRPr="002428B0">
          <w:rPr>
            <w:rStyle w:val="Hyperlink"/>
            <w:rFonts w:ascii="Verdana" w:hAnsi="Verdana"/>
          </w:rPr>
          <w:t>-</w:t>
        </w:r>
        <w:proofErr w:type="spellStart"/>
        <w:r w:rsidRPr="002428B0">
          <w:rPr>
            <w:rStyle w:val="Hyperlink"/>
            <w:rFonts w:ascii="Verdana" w:hAnsi="Verdana"/>
          </w:rPr>
          <w:t>ir</w:t>
        </w:r>
        <w:proofErr w:type="spellEnd"/>
        <w:r w:rsidRPr="002428B0">
          <w:rPr>
            <w:rStyle w:val="Hyperlink"/>
            <w:rFonts w:ascii="Verdana" w:hAnsi="Verdana"/>
          </w:rPr>
          <w:t xml:space="preserve"> verbs (</w:t>
        </w:r>
        <w:proofErr w:type="spellStart"/>
        <w:r w:rsidRPr="002428B0">
          <w:rPr>
            <w:rStyle w:val="Hyperlink"/>
            <w:rFonts w:ascii="Verdana" w:hAnsi="Verdana"/>
          </w:rPr>
          <w:t>irreg</w:t>
        </w:r>
        <w:proofErr w:type="spellEnd"/>
        <w:r w:rsidRPr="002428B0">
          <w:rPr>
            <w:rStyle w:val="Hyperlink"/>
            <w:rFonts w:ascii="Verdana" w:hAnsi="Verdana"/>
          </w:rPr>
          <w:t xml:space="preserve">) like </w:t>
        </w:r>
        <w:proofErr w:type="spellStart"/>
        <w:r w:rsidRPr="002428B0">
          <w:rPr>
            <w:rStyle w:val="Hyperlink"/>
            <w:rFonts w:ascii="Verdana" w:hAnsi="Verdana"/>
          </w:rPr>
          <w:t>partir</w:t>
        </w:r>
        <w:proofErr w:type="spellEnd"/>
      </w:hyperlink>
      <w:r w:rsidRPr="002428B0">
        <w:rPr>
          <w:rFonts w:ascii="Verdana" w:hAnsi="Verdana"/>
        </w:rPr>
        <w:t xml:space="preserve"> 'to leave,' </w:t>
      </w:r>
      <w:proofErr w:type="spellStart"/>
      <w:r w:rsidRPr="002428B0">
        <w:rPr>
          <w:rFonts w:ascii="Verdana" w:hAnsi="Verdana"/>
        </w:rPr>
        <w:t>sortir</w:t>
      </w:r>
      <w:proofErr w:type="spellEnd"/>
      <w:r w:rsidRPr="002428B0">
        <w:rPr>
          <w:rFonts w:ascii="Verdana" w:hAnsi="Verdana"/>
        </w:rPr>
        <w:t xml:space="preserve"> 'to go out,' </w:t>
      </w:r>
      <w:proofErr w:type="spellStart"/>
      <w:r w:rsidRPr="002428B0">
        <w:rPr>
          <w:rFonts w:ascii="Verdana" w:hAnsi="Verdana"/>
        </w:rPr>
        <w:t>dormir</w:t>
      </w:r>
      <w:proofErr w:type="spellEnd"/>
      <w:r w:rsidRPr="002428B0">
        <w:rPr>
          <w:rFonts w:ascii="Verdana" w:hAnsi="Verdana"/>
        </w:rPr>
        <w:t xml:space="preserve"> 'to sleep'</w:t>
      </w:r>
      <w:r w:rsidRPr="002428B0">
        <w:rPr>
          <w:rFonts w:ascii="Verdana" w:hAnsi="Verdana" w:cstheme="minorHAnsi"/>
        </w:rPr>
        <w:br/>
      </w:r>
      <w:hyperlink r:id="rId32" w:history="1">
        <w:proofErr w:type="spellStart"/>
        <w:r w:rsidRPr="002428B0">
          <w:rPr>
            <w:rStyle w:val="Hyperlink"/>
            <w:rFonts w:ascii="Verdana" w:hAnsi="Verdana" w:cstheme="minorHAnsi"/>
          </w:rPr>
          <w:t>boire</w:t>
        </w:r>
        <w:proofErr w:type="spellEnd"/>
        <w:r w:rsidRPr="002428B0">
          <w:rPr>
            <w:rStyle w:val="Hyperlink"/>
            <w:rFonts w:ascii="Verdana" w:hAnsi="Verdana" w:cstheme="minorHAnsi"/>
          </w:rPr>
          <w:t xml:space="preserve">, </w:t>
        </w:r>
        <w:proofErr w:type="spellStart"/>
        <w:r w:rsidRPr="002428B0">
          <w:rPr>
            <w:rStyle w:val="Hyperlink"/>
            <w:rFonts w:ascii="Verdana" w:hAnsi="Verdana" w:cstheme="minorHAnsi"/>
          </w:rPr>
          <w:t>croire</w:t>
        </w:r>
        <w:proofErr w:type="spellEnd"/>
        <w:r w:rsidRPr="002428B0">
          <w:rPr>
            <w:rStyle w:val="Hyperlink"/>
            <w:rFonts w:ascii="Verdana" w:hAnsi="Verdana" w:cstheme="minorHAnsi"/>
          </w:rPr>
          <w:t xml:space="preserve">, </w:t>
        </w:r>
        <w:proofErr w:type="spellStart"/>
        <w:r w:rsidRPr="002428B0">
          <w:rPr>
            <w:rStyle w:val="Hyperlink"/>
            <w:rFonts w:ascii="Verdana" w:hAnsi="Verdana" w:cstheme="minorHAnsi"/>
          </w:rPr>
          <w:t>voir</w:t>
        </w:r>
        <w:proofErr w:type="spellEnd"/>
      </w:hyperlink>
      <w:r w:rsidRPr="002428B0">
        <w:rPr>
          <w:rFonts w:ascii="Verdana" w:hAnsi="Verdana" w:cstheme="minorHAnsi"/>
        </w:rPr>
        <w:t>: 'to drink', 'to believe', 'to see'</w:t>
      </w:r>
      <w:r w:rsidRPr="002428B0">
        <w:rPr>
          <w:rFonts w:ascii="Verdana" w:hAnsi="Verdana" w:cstheme="minorHAnsi"/>
        </w:rPr>
        <w:br/>
      </w:r>
      <w:hyperlink r:id="rId33" w:history="1">
        <w:r w:rsidRPr="002428B0">
          <w:rPr>
            <w:rStyle w:val="Hyperlink"/>
            <w:rFonts w:ascii="Verdana" w:hAnsi="Verdana" w:cstheme="minorHAnsi"/>
          </w:rPr>
          <w:t xml:space="preserve">savoir vs. </w:t>
        </w:r>
        <w:proofErr w:type="spellStart"/>
        <w:r w:rsidRPr="002428B0">
          <w:rPr>
            <w:rStyle w:val="Hyperlink"/>
            <w:rFonts w:ascii="Verdana" w:hAnsi="Verdana" w:cstheme="minorHAnsi"/>
          </w:rPr>
          <w:t>connaître</w:t>
        </w:r>
        <w:proofErr w:type="spellEnd"/>
      </w:hyperlink>
      <w:r w:rsidRPr="002428B0">
        <w:rPr>
          <w:rFonts w:ascii="Verdana" w:hAnsi="Verdana" w:cstheme="minorHAnsi"/>
        </w:rPr>
        <w:t>: two ways of knowing</w:t>
      </w:r>
      <w:r w:rsidRPr="002428B0">
        <w:rPr>
          <w:rFonts w:ascii="Verdana" w:hAnsi="Verdana" w:cstheme="minorHAnsi"/>
        </w:rPr>
        <w:br/>
      </w:r>
      <w:hyperlink r:id="rId34" w:history="1">
        <w:r w:rsidRPr="002428B0">
          <w:rPr>
            <w:rStyle w:val="Hyperlink"/>
            <w:rFonts w:ascii="Verdana" w:hAnsi="Verdana" w:cstheme="minorHAnsi"/>
          </w:rPr>
          <w:t xml:space="preserve">dire, lire, </w:t>
        </w:r>
        <w:proofErr w:type="spellStart"/>
        <w:r w:rsidRPr="002428B0">
          <w:rPr>
            <w:rStyle w:val="Hyperlink"/>
            <w:rFonts w:ascii="Verdana" w:hAnsi="Verdana" w:cstheme="minorHAnsi"/>
          </w:rPr>
          <w:t>écrire</w:t>
        </w:r>
        <w:proofErr w:type="spellEnd"/>
      </w:hyperlink>
      <w:r w:rsidRPr="002428B0">
        <w:rPr>
          <w:rFonts w:ascii="Verdana" w:hAnsi="Verdana" w:cstheme="minorHAnsi"/>
        </w:rPr>
        <w:t>: 'to say', 'to read', 'to write'</w:t>
      </w:r>
      <w:r w:rsidRPr="002428B0">
        <w:rPr>
          <w:rFonts w:ascii="Verdana" w:hAnsi="Verdana" w:cstheme="minorHAnsi"/>
        </w:rPr>
        <w:br/>
      </w:r>
      <w:hyperlink r:id="rId35" w:history="1">
        <w:r w:rsidRPr="002428B0">
          <w:rPr>
            <w:rStyle w:val="Hyperlink"/>
            <w:rFonts w:ascii="Verdana" w:hAnsi="Verdana" w:cstheme="minorHAnsi"/>
          </w:rPr>
          <w:t>modal verbs</w:t>
        </w:r>
      </w:hyperlink>
      <w:r w:rsidRPr="002428B0">
        <w:rPr>
          <w:rFonts w:ascii="Verdana" w:hAnsi="Verdana" w:cstheme="minorHAnsi"/>
        </w:rPr>
        <w:t xml:space="preserve">: </w:t>
      </w:r>
      <w:proofErr w:type="spellStart"/>
      <w:r w:rsidRPr="002428B0">
        <w:rPr>
          <w:rFonts w:ascii="Verdana" w:hAnsi="Verdana" w:cstheme="minorHAnsi"/>
        </w:rPr>
        <w:t>vouloir</w:t>
      </w:r>
      <w:proofErr w:type="spellEnd"/>
      <w:r w:rsidRPr="002428B0">
        <w:rPr>
          <w:rFonts w:ascii="Verdana" w:hAnsi="Verdana" w:cstheme="minorHAnsi"/>
        </w:rPr>
        <w:t xml:space="preserve"> 'to want to,' </w:t>
      </w:r>
      <w:proofErr w:type="spellStart"/>
      <w:r w:rsidRPr="002428B0">
        <w:rPr>
          <w:rFonts w:ascii="Verdana" w:hAnsi="Verdana" w:cstheme="minorHAnsi"/>
        </w:rPr>
        <w:t>pouvoir</w:t>
      </w:r>
      <w:proofErr w:type="spellEnd"/>
      <w:r w:rsidRPr="002428B0">
        <w:rPr>
          <w:rFonts w:ascii="Verdana" w:hAnsi="Verdana" w:cstheme="minorHAnsi"/>
        </w:rPr>
        <w:t xml:space="preserve"> 'to be able to,' devoir 'to have to'</w:t>
      </w:r>
      <w:r w:rsidRPr="002428B0">
        <w:rPr>
          <w:rFonts w:ascii="Verdana" w:hAnsi="Verdana"/>
        </w:rPr>
        <w:br/>
      </w:r>
      <w:r w:rsidRPr="002428B0">
        <w:rPr>
          <w:rFonts w:ascii="Verdana"/>
        </w:rPr>
        <w:t>​</w:t>
      </w:r>
      <w:r w:rsidRPr="002428B0">
        <w:rPr>
          <w:rFonts w:ascii="Verdana" w:hAnsi="Verdana"/>
        </w:rPr>
        <w:br/>
      </w:r>
      <w:r w:rsidRPr="002428B0">
        <w:rPr>
          <w:rFonts w:ascii="Verdana" w:hAnsi="Verdana"/>
          <w:b/>
          <w:sz w:val="28"/>
          <w:szCs w:val="28"/>
        </w:rPr>
        <w:t>POSSESSIVE ADJECTIVES (REPRISE CH. 17)</w:t>
      </w:r>
      <w:r w:rsidRPr="002428B0">
        <w:rPr>
          <w:rFonts w:ascii="Verdana" w:hAnsi="Verdana"/>
          <w:b/>
          <w:sz w:val="28"/>
          <w:szCs w:val="28"/>
        </w:rPr>
        <w:br/>
      </w:r>
      <w:hyperlink r:id="rId36" w:history="1">
        <w:r w:rsidRPr="002428B0">
          <w:rPr>
            <w:rStyle w:val="Hyperlink"/>
            <w:rFonts w:ascii="Verdana" w:hAnsi="Verdana"/>
          </w:rPr>
          <w:t>possessive determiners</w:t>
        </w:r>
      </w:hyperlink>
      <w:r w:rsidRPr="002428B0">
        <w:rPr>
          <w:rFonts w:ascii="Verdana" w:hAnsi="Verdana"/>
        </w:rPr>
        <w:t>: </w:t>
      </w:r>
      <w:proofErr w:type="spellStart"/>
      <w:r w:rsidRPr="002428B0">
        <w:rPr>
          <w:rFonts w:ascii="Verdana" w:hAnsi="Verdana"/>
        </w:rPr>
        <w:t>mon</w:t>
      </w:r>
      <w:proofErr w:type="spellEnd"/>
      <w:r w:rsidRPr="002428B0">
        <w:rPr>
          <w:rFonts w:ascii="Verdana" w:hAnsi="Verdana"/>
        </w:rPr>
        <w:t xml:space="preserve">, ma, </w:t>
      </w:r>
      <w:proofErr w:type="spellStart"/>
      <w:r w:rsidRPr="002428B0">
        <w:rPr>
          <w:rFonts w:ascii="Verdana" w:hAnsi="Verdana"/>
        </w:rPr>
        <w:t>mes</w:t>
      </w:r>
      <w:proofErr w:type="spellEnd"/>
      <w:r w:rsidRPr="002428B0">
        <w:rPr>
          <w:rFonts w:ascii="Verdana" w:hAnsi="Verdana"/>
        </w:rPr>
        <w:t>, etc.</w:t>
      </w:r>
      <w:r w:rsidRPr="002428B0">
        <w:br/>
      </w:r>
    </w:p>
    <w:sectPr w:rsidR="002428B0" w:rsidRPr="002428B0" w:rsidSect="00EB0B6C">
      <w:headerReference w:type="default" r:id="rId37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258" w:rsidRDefault="00EF2258" w:rsidP="00EB0B6C">
      <w:pPr>
        <w:spacing w:after="0" w:line="240" w:lineRule="auto"/>
      </w:pPr>
      <w:r>
        <w:separator/>
      </w:r>
    </w:p>
  </w:endnote>
  <w:endnote w:type="continuationSeparator" w:id="0">
    <w:p w:rsidR="00EF2258" w:rsidRDefault="00EF2258" w:rsidP="00EB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258" w:rsidRDefault="00EF2258" w:rsidP="00EB0B6C">
      <w:pPr>
        <w:spacing w:after="0" w:line="240" w:lineRule="auto"/>
      </w:pPr>
      <w:r>
        <w:separator/>
      </w:r>
    </w:p>
  </w:footnote>
  <w:footnote w:type="continuationSeparator" w:id="0">
    <w:p w:rsidR="00EF2258" w:rsidRDefault="00EF2258" w:rsidP="00EB0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58" w:rsidRDefault="00EF2258" w:rsidP="00EB0B6C"/>
  <w:p w:rsidR="00EF2258" w:rsidRPr="00EB0B6C" w:rsidRDefault="00EF2258" w:rsidP="00EB0B6C">
    <w:pPr>
      <w:jc w:val="center"/>
      <w:rPr>
        <w:rFonts w:ascii="Verdana" w:hAnsi="Verdana"/>
        <w:b/>
        <w:sz w:val="28"/>
        <w:szCs w:val="28"/>
      </w:rPr>
    </w:pPr>
    <w:r w:rsidRPr="00EB0B6C">
      <w:rPr>
        <w:rFonts w:ascii="Verdana" w:hAnsi="Verdana"/>
        <w:b/>
        <w:sz w:val="28"/>
        <w:szCs w:val="28"/>
      </w:rPr>
      <w:t xml:space="preserve">French </w:t>
    </w:r>
    <w:r>
      <w:rPr>
        <w:rFonts w:ascii="Verdana" w:hAnsi="Verdana"/>
        <w:b/>
        <w:sz w:val="28"/>
        <w:szCs w:val="28"/>
      </w:rPr>
      <w:t>4</w:t>
    </w:r>
    <w:r w:rsidRPr="00EB0B6C">
      <w:rPr>
        <w:rFonts w:ascii="Verdana" w:hAnsi="Verdana"/>
        <w:b/>
        <w:sz w:val="28"/>
        <w:szCs w:val="28"/>
      </w:rPr>
      <w:t xml:space="preserve">, semester 1 </w:t>
    </w:r>
    <w:r w:rsidR="009B2002">
      <w:rPr>
        <w:rFonts w:ascii="Verdana" w:hAnsi="Verdana"/>
        <w:b/>
        <w:sz w:val="28"/>
        <w:szCs w:val="28"/>
      </w:rPr>
      <w:t xml:space="preserve">grammar </w:t>
    </w:r>
    <w:r w:rsidRPr="00EB0B6C">
      <w:rPr>
        <w:rFonts w:ascii="Verdana" w:hAnsi="Verdana"/>
        <w:b/>
        <w:sz w:val="28"/>
        <w:szCs w:val="28"/>
      </w:rPr>
      <w:t>review</w:t>
    </w:r>
    <w:r w:rsidR="009B2002">
      <w:rPr>
        <w:rFonts w:ascii="Verdana" w:hAnsi="Verdana"/>
        <w:b/>
        <w:sz w:val="28"/>
        <w:szCs w:val="28"/>
      </w:rPr>
      <w:t xml:space="preserve"> practice</w:t>
    </w:r>
  </w:p>
  <w:p w:rsidR="00EF2258" w:rsidRDefault="00EF2258" w:rsidP="00EB0B6C">
    <w:pPr>
      <w:jc w:val="center"/>
      <w:rPr>
        <w:rFonts w:ascii="Verdana" w:hAnsi="Verdana"/>
        <w:b/>
        <w:sz w:val="40"/>
        <w:szCs w:val="40"/>
      </w:rPr>
    </w:pPr>
    <w:r>
      <w:rPr>
        <w:noProof/>
      </w:rPr>
      <w:drawing>
        <wp:inline distT="0" distB="0" distL="0" distR="0">
          <wp:extent cx="4152900" cy="266700"/>
          <wp:effectExtent l="19050" t="0" r="0" b="0"/>
          <wp:docPr id="6" name="Picture 560" descr="tex's french gram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0" descr="tex's french gramm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2258" w:rsidRDefault="00EF2258" w:rsidP="00EB0B6C">
    <w:pPr>
      <w:jc w:val="center"/>
      <w:rPr>
        <w:rFonts w:ascii="Verdana" w:hAnsi="Verdana"/>
        <w:sz w:val="24"/>
        <w:szCs w:val="24"/>
      </w:rPr>
    </w:pPr>
    <w:r>
      <w:rPr>
        <w:noProof/>
      </w:rPr>
      <w:drawing>
        <wp:inline distT="0" distB="0" distL="0" distR="0">
          <wp:extent cx="1123950" cy="686521"/>
          <wp:effectExtent l="19050" t="0" r="0" b="0"/>
          <wp:docPr id="7" name="Picture 569" descr="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9" descr="te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86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2258" w:rsidRPr="00FD50C3" w:rsidRDefault="00EF2258" w:rsidP="00FD50C3">
    <w:pPr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Homepage: </w:t>
    </w:r>
    <w:hyperlink r:id="rId3" w:history="1">
      <w:r w:rsidRPr="00056021">
        <w:rPr>
          <w:rStyle w:val="Hyperlink"/>
          <w:rFonts w:ascii="Verdana" w:hAnsi="Verdana"/>
          <w:sz w:val="24"/>
          <w:szCs w:val="24"/>
        </w:rPr>
        <w:t>http://www.laits.utexas.edu/tex/gr/index.html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laits.utexas.edu/tex/images/gr/transdot.gif" style="width:1pt;height:1pt;visibility:visible;mso-wrap-style:square" o:bullet="t">
        <v:imagedata r:id="rId1" o:title="transdot"/>
      </v:shape>
    </w:pict>
  </w:numPicBullet>
  <w:abstractNum w:abstractNumId="0">
    <w:nsid w:val="1B5A0A42"/>
    <w:multiLevelType w:val="hybridMultilevel"/>
    <w:tmpl w:val="7318C4B4"/>
    <w:lvl w:ilvl="0" w:tplc="E8A001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26BD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648B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945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E6A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E465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88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AD4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5A4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D031E"/>
    <w:rsid w:val="00056021"/>
    <w:rsid w:val="000E3341"/>
    <w:rsid w:val="00110EC9"/>
    <w:rsid w:val="002428B0"/>
    <w:rsid w:val="003B2D1D"/>
    <w:rsid w:val="003C11BF"/>
    <w:rsid w:val="004029A0"/>
    <w:rsid w:val="00454D3A"/>
    <w:rsid w:val="005D031E"/>
    <w:rsid w:val="009B2002"/>
    <w:rsid w:val="00A44FBF"/>
    <w:rsid w:val="00B94EBF"/>
    <w:rsid w:val="00BF2BAA"/>
    <w:rsid w:val="00E973E8"/>
    <w:rsid w:val="00EB0B6C"/>
    <w:rsid w:val="00EF2258"/>
    <w:rsid w:val="00FD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3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C11BF"/>
  </w:style>
  <w:style w:type="paragraph" w:styleId="ListParagraph">
    <w:name w:val="List Paragraph"/>
    <w:basedOn w:val="Normal"/>
    <w:uiPriority w:val="34"/>
    <w:qFormat/>
    <w:rsid w:val="003C11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B6C"/>
  </w:style>
  <w:style w:type="paragraph" w:styleId="Footer">
    <w:name w:val="footer"/>
    <w:basedOn w:val="Normal"/>
    <w:link w:val="FooterChar"/>
    <w:uiPriority w:val="99"/>
    <w:semiHidden/>
    <w:unhideWhenUsed/>
    <w:rsid w:val="00EB0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B6C"/>
  </w:style>
  <w:style w:type="paragraph" w:styleId="NoSpacing">
    <w:name w:val="No Spacing"/>
    <w:uiPriority w:val="1"/>
    <w:qFormat/>
    <w:rsid w:val="00EB0B6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428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its.utexas.edu/tex/gr/taf3.html" TargetMode="External"/><Relationship Id="rId13" Type="http://schemas.openxmlformats.org/officeDocument/2006/relationships/hyperlink" Target="http://www.laits.utexas.edu/tex/gr/pror3.html" TargetMode="External"/><Relationship Id="rId18" Type="http://schemas.openxmlformats.org/officeDocument/2006/relationships/hyperlink" Target="http://www.laits.utexas.edu/tex/gr/tap5.html" TargetMode="External"/><Relationship Id="rId26" Type="http://schemas.openxmlformats.org/officeDocument/2006/relationships/hyperlink" Target="https://www.laits.utexas.edu/tex/gr/virr1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laits.utexas.edu/tex/gr/tap8.html" TargetMode="External"/><Relationship Id="rId34" Type="http://schemas.openxmlformats.org/officeDocument/2006/relationships/hyperlink" Target="https://www.laits.utexas.edu/tex/gr/virr11.html" TargetMode="External"/><Relationship Id="rId7" Type="http://schemas.openxmlformats.org/officeDocument/2006/relationships/hyperlink" Target="http://www.laits.utexas.edu/tex/gr/taf2.html" TargetMode="External"/><Relationship Id="rId12" Type="http://schemas.openxmlformats.org/officeDocument/2006/relationships/hyperlink" Target="http://www.laits.utexas.edu/tex/gr/pror2.html" TargetMode="External"/><Relationship Id="rId17" Type="http://schemas.openxmlformats.org/officeDocument/2006/relationships/hyperlink" Target="http://www.laits.utexas.edu/tex/gr/adj8.html" TargetMode="External"/><Relationship Id="rId25" Type="http://schemas.openxmlformats.org/officeDocument/2006/relationships/hyperlink" Target="http://www.laits.utexas.edu/tex/gr/vre1.html" TargetMode="External"/><Relationship Id="rId33" Type="http://schemas.openxmlformats.org/officeDocument/2006/relationships/hyperlink" Target="https://www.laits.utexas.edu/tex/gr/virr10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aits.utexas.edu/tex/gr/adj7.html" TargetMode="External"/><Relationship Id="rId20" Type="http://schemas.openxmlformats.org/officeDocument/2006/relationships/hyperlink" Target="http://www.laits.utexas.edu/tex/gr/tap7.html" TargetMode="External"/><Relationship Id="rId29" Type="http://schemas.openxmlformats.org/officeDocument/2006/relationships/hyperlink" Target="https://www.laits.utexas.edu/tex/gr/virr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its.utexas.edu/tex/gr/pror1.html" TargetMode="External"/><Relationship Id="rId24" Type="http://schemas.openxmlformats.org/officeDocument/2006/relationships/hyperlink" Target="http://www.laits.utexas.edu/tex/gr/vir1.html" TargetMode="External"/><Relationship Id="rId32" Type="http://schemas.openxmlformats.org/officeDocument/2006/relationships/hyperlink" Target="https://www.laits.utexas.edu/tex/gr/virr9.html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laits.utexas.edu/tex/gr/adj6.html" TargetMode="External"/><Relationship Id="rId23" Type="http://schemas.openxmlformats.org/officeDocument/2006/relationships/hyperlink" Target="http://www.laits.utexas.edu/tex/gr/ver2.html" TargetMode="External"/><Relationship Id="rId28" Type="http://schemas.openxmlformats.org/officeDocument/2006/relationships/hyperlink" Target="https://www.laits.utexas.edu/tex/gr/virr4.html" TargetMode="External"/><Relationship Id="rId36" Type="http://schemas.openxmlformats.org/officeDocument/2006/relationships/hyperlink" Target="https://www.laits.utexas.edu/tex/gr/det6.html" TargetMode="External"/><Relationship Id="rId10" Type="http://schemas.openxmlformats.org/officeDocument/2006/relationships/hyperlink" Target="http://www.laits.utexas.edu/tex/gr/tap4.html" TargetMode="External"/><Relationship Id="rId19" Type="http://schemas.openxmlformats.org/officeDocument/2006/relationships/hyperlink" Target="http://www.laits.utexas.edu/tex/gr/tap6.html" TargetMode="External"/><Relationship Id="rId31" Type="http://schemas.openxmlformats.org/officeDocument/2006/relationships/hyperlink" Target="http://www.laits.utexas.edu/tex/gr/vir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its.utexas.edu/tex/gr/vpr1.html" TargetMode="External"/><Relationship Id="rId14" Type="http://schemas.openxmlformats.org/officeDocument/2006/relationships/hyperlink" Target="http://www.laits.utexas.edu/tex/gr/int6.html" TargetMode="External"/><Relationship Id="rId22" Type="http://schemas.openxmlformats.org/officeDocument/2006/relationships/hyperlink" Target="http://www.laits.utexas.edu/tex/gr/ver1.html" TargetMode="External"/><Relationship Id="rId27" Type="http://schemas.openxmlformats.org/officeDocument/2006/relationships/hyperlink" Target="https://www.laits.utexas.edu/tex/gr/virr2.html" TargetMode="External"/><Relationship Id="rId30" Type="http://schemas.openxmlformats.org/officeDocument/2006/relationships/hyperlink" Target="https://www.laits.utexas.edu/tex/gr/virr8.html" TargetMode="External"/><Relationship Id="rId35" Type="http://schemas.openxmlformats.org/officeDocument/2006/relationships/hyperlink" Target="https://www.laits.utexas.edu/tex/gr/vm1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its.utexas.edu/tex/gr/index.html" TargetMode="External"/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2016-01-26T21:13:00Z</cp:lastPrinted>
  <dcterms:created xsi:type="dcterms:W3CDTF">2016-01-26T21:13:00Z</dcterms:created>
  <dcterms:modified xsi:type="dcterms:W3CDTF">2016-01-26T21:13:00Z</dcterms:modified>
</cp:coreProperties>
</file>