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D" w:rsidRPr="00085B5F" w:rsidRDefault="00F6768A" w:rsidP="00085B5F">
      <w:pPr>
        <w:spacing w:line="240" w:lineRule="auto"/>
        <w:rPr>
          <w:rFonts w:ascii="MinionPro-Semibold" w:hAnsi="MinionPro-Semibold" w:cs="MinionPro-Semibold"/>
          <w:sz w:val="30"/>
          <w:szCs w:val="30"/>
        </w:rPr>
      </w:pPr>
      <w:r w:rsidRPr="00F6768A">
        <w:rPr>
          <w:rFonts w:ascii="MinionPro-Semibold" w:hAnsi="MinionPro-Semibold" w:cs="MinionPro-Semibold"/>
          <w:sz w:val="30"/>
          <w:szCs w:val="30"/>
        </w:rPr>
        <w:t xml:space="preserve">College Board </w:t>
      </w:r>
      <w:r w:rsidR="00754C1D" w:rsidRPr="00F6768A">
        <w:rPr>
          <w:rFonts w:ascii="MinionPro-Semibold" w:hAnsi="MinionPro-Semibold" w:cs="MinionPro-Semibold"/>
          <w:sz w:val="30"/>
          <w:szCs w:val="30"/>
        </w:rPr>
        <w:t>Scoring Guidelines</w:t>
      </w:r>
      <w:r w:rsidRPr="00F6768A">
        <w:rPr>
          <w:rFonts w:ascii="MinionPro-Semibold" w:hAnsi="MinionPro-Semibold" w:cs="MinionPro-Semibold"/>
          <w:sz w:val="30"/>
          <w:szCs w:val="30"/>
        </w:rPr>
        <w:t xml:space="preserve"> </w:t>
      </w:r>
      <w:r w:rsidR="00085B5F">
        <w:rPr>
          <w:rFonts w:ascii="MinionPro-Semibold" w:hAnsi="MinionPro-Semibold" w:cs="MinionPro-Semibold"/>
          <w:sz w:val="30"/>
          <w:szCs w:val="30"/>
        </w:rPr>
        <w:t>-</w:t>
      </w:r>
      <w:r w:rsidRPr="00F6768A">
        <w:rPr>
          <w:rFonts w:ascii="MinionPro-Semibold" w:hAnsi="MinionPro-Semibold" w:cs="MinionPro-Semibold"/>
          <w:sz w:val="30"/>
          <w:szCs w:val="30"/>
        </w:rPr>
        <w:t xml:space="preserve">INTERPERSONAL SPEAKING: </w:t>
      </w:r>
      <w:r w:rsidR="00754C1D" w:rsidRPr="00F6768A">
        <w:rPr>
          <w:rFonts w:ascii="Minion Pro SmBd" w:hAnsi="Minion Pro SmBd" w:cs="MinionPro-Semibold"/>
          <w:caps/>
          <w:sz w:val="30"/>
          <w:szCs w:val="30"/>
        </w:rPr>
        <w:t>Conversation</w:t>
      </w:r>
    </w:p>
    <w:tbl>
      <w:tblPr>
        <w:tblStyle w:val="TableGrid"/>
        <w:tblW w:w="11268" w:type="dxa"/>
        <w:tblLayout w:type="fixed"/>
        <w:tblLook w:val="04A0"/>
      </w:tblPr>
      <w:tblGrid>
        <w:gridCol w:w="1008"/>
        <w:gridCol w:w="10260"/>
      </w:tblGrid>
      <w:tr w:rsidR="00754C1D" w:rsidRPr="00F6768A" w:rsidTr="00F6768A"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5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Strong</w:t>
            </w:r>
          </w:p>
        </w:tc>
        <w:tc>
          <w:tcPr>
            <w:tcW w:w="10260" w:type="dxa"/>
          </w:tcPr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Maintains the exchange with appropriate responses and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elaboration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= EXAMPLES, ANECDOTES, ETC.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Fully understandable, with ease and clarity of expression;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occasional errors do not impede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  <w:p w:rsidR="00204A82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Varied and appropriate vocabulary and idiomatic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e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xpressions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Control of 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time frames; accuracy and variety in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grammar, syntax, and usage, with few errors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Consistent use of register appropriate for the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conversation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Pronunciation, intonation, and pacing make the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response comprehensible; errors do not impede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Clarification or self-correction (if present) improves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</w:tc>
      </w:tr>
      <w:tr w:rsidR="00754C1D" w:rsidRPr="00F6768A" w:rsidTr="00F6768A"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4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10260" w:type="dxa"/>
          </w:tcPr>
          <w:p w:rsidR="00754C1D" w:rsidRPr="00F6768A" w:rsidRDefault="00754C1D" w:rsidP="002A5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Maintains the exchange with appropriate responses and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some elaboration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>= EXAMPLES, ANECDOTES, ETC.</w:t>
            </w:r>
          </w:p>
          <w:p w:rsidR="002A5F1B" w:rsidRPr="00F6768A" w:rsidRDefault="00754C1D" w:rsidP="002A5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Fully understandable, with some errors, which do not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impede comprehensibility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Generally appropriate vocabulary, including some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idiomatic expressions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</w:p>
          <w:p w:rsidR="00754C1D" w:rsidRPr="00F6768A" w:rsidRDefault="00754C1D" w:rsidP="00F6768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Accurate use of present time and mostly accurate use of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other time frames; general control of grammar, syntax,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and usage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   </w:t>
            </w:r>
            <w:r w:rsid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                           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sym w:font="Wingdings" w:char="F09F"/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Consistent use of register appropriate for the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conversation except for occasional shifts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Pronunciation, intonation, and pacing make the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response mostly comprehensible; errors do not impede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  <w:p w:rsidR="00754C1D" w:rsidRPr="00F6768A" w:rsidRDefault="00754C1D" w:rsidP="002A5F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Clarification or self-correction (if present) usually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improves comprehensibility</w:t>
            </w:r>
          </w:p>
        </w:tc>
      </w:tr>
      <w:tr w:rsidR="00754C1D" w:rsidRPr="00F6768A" w:rsidTr="00085B5F">
        <w:trPr>
          <w:trHeight w:val="2303"/>
        </w:trPr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3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Fair</w:t>
            </w:r>
          </w:p>
        </w:tc>
        <w:tc>
          <w:tcPr>
            <w:tcW w:w="10260" w:type="dxa"/>
          </w:tcPr>
          <w:p w:rsidR="00754C1D" w:rsidRPr="00F6768A" w:rsidRDefault="00754C1D" w:rsidP="00204A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Maintains the exchange with appropriate responses and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limited elaboration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=</w:t>
            </w:r>
            <w:r w:rsidR="007974D2">
              <w:rPr>
                <w:rFonts w:ascii="MinionPro-Regular" w:hAnsi="MinionPro-Regular" w:cs="MinionPro-Regular"/>
                <w:sz w:val="21"/>
                <w:szCs w:val="21"/>
              </w:rPr>
              <w:t xml:space="preserve">  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>OME REPETITION</w:t>
            </w:r>
          </w:p>
          <w:p w:rsidR="00754C1D" w:rsidRPr="00F6768A" w:rsidRDefault="00754C1D" w:rsidP="00204A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Generally understandable, with errors that may impede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  <w:p w:rsidR="00754C1D" w:rsidRPr="00F6768A" w:rsidRDefault="00754C1D" w:rsidP="00204A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Sufficient vocabulary, including a few idiomatic</w:t>
            </w:r>
            <w:r w:rsidR="00204A82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expressions</w:t>
            </w:r>
          </w:p>
          <w:p w:rsidR="00754C1D" w:rsidRPr="00F6768A" w:rsidRDefault="00754C1D" w:rsidP="00F67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Mostly accurate use of present time and some accuracy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in other time frames; some control of grammar, syntax, and usage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    </w:t>
            </w:r>
            <w:r w:rsid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                                 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sym w:font="Wingdings" w:char="F09F"/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Use of register may be inappropriate, several shifts occur</w:t>
            </w:r>
          </w:p>
          <w:p w:rsidR="00754C1D" w:rsidRPr="00F6768A" w:rsidRDefault="00754C1D" w:rsidP="00204A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Pronunciation, intonation, and pacing make the response generally comprehensible; errors occasionally impede comprehensibility</w:t>
            </w:r>
          </w:p>
          <w:p w:rsidR="00754C1D" w:rsidRPr="00F6768A" w:rsidRDefault="00754C1D" w:rsidP="00204A8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Clarification or self-correction (if present) sometimes improves comprehensibility</w:t>
            </w:r>
          </w:p>
        </w:tc>
      </w:tr>
      <w:tr w:rsidR="00754C1D" w:rsidRPr="00F6768A" w:rsidTr="00F6768A"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2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Weak</w:t>
            </w:r>
          </w:p>
        </w:tc>
        <w:tc>
          <w:tcPr>
            <w:tcW w:w="10260" w:type="dxa"/>
          </w:tcPr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Maintains the exchange with minimal responses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= REPETITION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Partially understandable, with errors that force interpretation and cause confusion for the listener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Limited vocabulary and idiomatic expressions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Some accuracy in present time and little or no accuracy in other time frames; limited control of grammar, syntax, and usage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Use of register is generally inappropriate for the conversation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Pronunciation, intonation, and pacing make the response difficult to comprehend at times; errors impede comprehensibility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Clarification or self-correction (if 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present) usually does </w:t>
            </w:r>
            <w:r w:rsidR="002A5F1B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not improve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comprehensibility</w:t>
            </w:r>
          </w:p>
        </w:tc>
      </w:tr>
      <w:tr w:rsidR="00754C1D" w:rsidRPr="00F6768A" w:rsidTr="00F6768A"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1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Poor</w:t>
            </w:r>
          </w:p>
        </w:tc>
        <w:tc>
          <w:tcPr>
            <w:tcW w:w="10260" w:type="dxa"/>
          </w:tcPr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Little or no treatment of topic; may not include examples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= REPETITION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Barely understandable, with frequent or significant errors that impede comprehensibility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Very few vocabulary resources</w:t>
            </w:r>
          </w:p>
          <w:p w:rsidR="00754C1D" w:rsidRPr="00F6768A" w:rsidRDefault="00754C1D" w:rsidP="00F67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Little or no control of grammar, syntax, usage, and time frames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</w:t>
            </w:r>
            <w:r w:rsid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        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sym w:font="Wingdings" w:char="F09F"/>
            </w:r>
            <w:r w:rsidR="00F6768A" w:rsidRPr="00F6768A">
              <w:rPr>
                <w:rFonts w:ascii="MinionPro-Regular" w:hAnsi="MinionPro-Regular" w:cs="MinionPro-Regular"/>
                <w:sz w:val="21"/>
                <w:szCs w:val="21"/>
              </w:rPr>
              <w:t xml:space="preserve"> </w:t>
            </w: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Little or no control of register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Pronunciation, intonation, and pacing make the response difficult to comprehend; errors impede comprehensibility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Little or no organization; absence of transitional elements and cohesive devices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Clarification or self-correction (if present) does not improve comprehensibility; does not recognize errors</w:t>
            </w:r>
          </w:p>
        </w:tc>
      </w:tr>
      <w:tr w:rsidR="00754C1D" w:rsidRPr="00F6768A" w:rsidTr="00F6768A">
        <w:tc>
          <w:tcPr>
            <w:tcW w:w="1008" w:type="dxa"/>
          </w:tcPr>
          <w:p w:rsidR="00754C1D" w:rsidRPr="00085B5F" w:rsidRDefault="00754C1D" w:rsidP="00F67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nionPro-Bold" w:hAnsi="MinionPro-Bold" w:cs="MinionPro-Bold"/>
                <w:b/>
                <w:bCs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0</w:t>
            </w:r>
          </w:p>
          <w:p w:rsidR="00754C1D" w:rsidRPr="00085B5F" w:rsidRDefault="00754C1D" w:rsidP="00F6768A">
            <w:pPr>
              <w:jc w:val="center"/>
              <w:rPr>
                <w:b/>
                <w:sz w:val="21"/>
                <w:szCs w:val="21"/>
              </w:rPr>
            </w:pP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Un</w:t>
            </w:r>
            <w:r w:rsidR="00F6768A"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-</w:t>
            </w:r>
            <w:proofErr w:type="spellStart"/>
            <w:r w:rsidR="00F6768A"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accep</w:t>
            </w:r>
            <w:proofErr w:type="spellEnd"/>
            <w:r w:rsidR="00F6768A"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-t</w:t>
            </w:r>
            <w:r w:rsidRPr="00085B5F">
              <w:rPr>
                <w:rFonts w:ascii="MinionPro-Bold" w:hAnsi="MinionPro-Bold" w:cs="MinionPro-Bold"/>
                <w:b/>
                <w:bCs/>
                <w:sz w:val="21"/>
                <w:szCs w:val="21"/>
              </w:rPr>
              <w:t>able</w:t>
            </w:r>
          </w:p>
        </w:tc>
        <w:tc>
          <w:tcPr>
            <w:tcW w:w="10260" w:type="dxa"/>
          </w:tcPr>
          <w:p w:rsidR="00754C1D" w:rsidRPr="00F6768A" w:rsidRDefault="00754C1D" w:rsidP="00754C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Mere restatement of language from the prompts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Clearly does not respond to the prompts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  <w:lang w:val="fr-CA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  <w:lang w:val="fr-CA"/>
              </w:rPr>
              <w:t xml:space="preserve">“Je ne sais pas,” “Je ne comprends pas,” or </w:t>
            </w:r>
            <w:proofErr w:type="spellStart"/>
            <w:r w:rsidRPr="00F6768A">
              <w:rPr>
                <w:rFonts w:ascii="MinionPro-Regular" w:hAnsi="MinionPro-Regular" w:cs="MinionPro-Regular"/>
                <w:sz w:val="21"/>
                <w:szCs w:val="21"/>
                <w:lang w:val="fr-CA"/>
              </w:rPr>
              <w:t>equivalent</w:t>
            </w:r>
            <w:proofErr w:type="spellEnd"/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Not in the language of the exam</w:t>
            </w:r>
          </w:p>
          <w:p w:rsidR="00754C1D" w:rsidRPr="00F6768A" w:rsidRDefault="00754C1D" w:rsidP="00754C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MinionPro-Regular" w:hAnsi="MinionPro-Regular" w:cs="MinionPro-Regular"/>
                <w:sz w:val="21"/>
                <w:szCs w:val="21"/>
              </w:rPr>
            </w:pPr>
            <w:r w:rsidRPr="00F6768A">
              <w:rPr>
                <w:rFonts w:ascii="MinionPro-Regular" w:hAnsi="MinionPro-Regular" w:cs="MinionPro-Regular"/>
                <w:sz w:val="21"/>
                <w:szCs w:val="21"/>
              </w:rPr>
              <w:t>Blank (although recording equipment is functioning)</w:t>
            </w:r>
          </w:p>
        </w:tc>
      </w:tr>
    </w:tbl>
    <w:p w:rsidR="007443D3" w:rsidRPr="00754C1D" w:rsidRDefault="007443D3" w:rsidP="00754C1D"/>
    <w:sectPr w:rsidR="007443D3" w:rsidRPr="00754C1D" w:rsidSect="00085B5F"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218"/>
    <w:multiLevelType w:val="hybridMultilevel"/>
    <w:tmpl w:val="224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1718"/>
    <w:multiLevelType w:val="hybridMultilevel"/>
    <w:tmpl w:val="729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6A8F"/>
    <w:multiLevelType w:val="hybridMultilevel"/>
    <w:tmpl w:val="56F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464"/>
    <w:multiLevelType w:val="hybridMultilevel"/>
    <w:tmpl w:val="8778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C03EF"/>
    <w:multiLevelType w:val="hybridMultilevel"/>
    <w:tmpl w:val="1DF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4746E"/>
    <w:multiLevelType w:val="hybridMultilevel"/>
    <w:tmpl w:val="C2EC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C1D"/>
    <w:rsid w:val="0001431F"/>
    <w:rsid w:val="00085B5F"/>
    <w:rsid w:val="00204A82"/>
    <w:rsid w:val="002A5F1B"/>
    <w:rsid w:val="00374231"/>
    <w:rsid w:val="007443D3"/>
    <w:rsid w:val="00754C1D"/>
    <w:rsid w:val="007974D2"/>
    <w:rsid w:val="00822512"/>
    <w:rsid w:val="00977BA4"/>
    <w:rsid w:val="00A24E0A"/>
    <w:rsid w:val="00A43195"/>
    <w:rsid w:val="00AD005A"/>
    <w:rsid w:val="00D65E9D"/>
    <w:rsid w:val="00F6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table" w:styleId="TableGrid">
    <w:name w:val="Table Grid"/>
    <w:basedOn w:val="TableNormal"/>
    <w:uiPriority w:val="59"/>
    <w:rsid w:val="0075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2015-11-18T19:44:00Z</cp:lastPrinted>
  <dcterms:created xsi:type="dcterms:W3CDTF">2015-12-03T13:48:00Z</dcterms:created>
  <dcterms:modified xsi:type="dcterms:W3CDTF">2015-12-03T13:48:00Z</dcterms:modified>
</cp:coreProperties>
</file>