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300" w:before="0" w:line="240" w:lineRule="auto"/>
        <w:ind w:left="0" w:right="0" w:firstLine="0"/>
        <w:contextualSpacing w:val="0"/>
        <w:jc w:val="center"/>
      </w:pPr>
      <w:bookmarkStart w:colFirst="0" w:colLast="0" w:name="_415vf35iy6z1" w:id="0"/>
      <w:bookmarkEnd w:id="0"/>
      <w:r w:rsidDel="00000000" w:rsidR="00000000" w:rsidRPr="00000000">
        <w:rPr>
          <w:sz w:val="36"/>
          <w:szCs w:val="36"/>
          <w:rtl w:val="0"/>
        </w:rPr>
        <w:t xml:space="preserve">Les conditions sanitaires dans les camps des réfugiés continuent d’inquiéter les experts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11 Avril 2016  |  auteur inconnu | francetvinfo.fr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1166813</wp:posOffset>
            </wp:positionH>
            <wp:positionV relativeFrom="paragraph">
              <wp:posOffset>180975</wp:posOffset>
            </wp:positionV>
            <wp:extent cx="3509963" cy="1971475"/>
            <wp:effectExtent b="0" l="0" r="0" t="0"/>
            <wp:wrapTopAndBottom distB="114300" distT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19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300" w:line="332.3076923076922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Affaiblis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par la fatigue, le manque de nourriture, d'eau propre et de médicaments, les réfugiés sont alors les cibles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faciles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maladies évitables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mais aux conséquences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dramatiques faute de soins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Gale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rougeole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tuberculose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fièvre typhoïde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... longtemps oubliées en Europe, certaines de ces maladies réapparaissent dans ces camps de réfugiés (voire encadré). </w:t>
      </w:r>
    </w:p>
    <w:p w:rsidR="00000000" w:rsidDel="00000000" w:rsidP="00000000" w:rsidRDefault="00000000" w:rsidRPr="00000000">
      <w:pPr>
        <w:spacing w:after="300" w:line="332.3076923076922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"Il y a peut-être un problème, dans l'avenir",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a prévenu Hakan Leblebicioglu, spécialiste turc en maladies infectieuses, lors de la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conférence annuelle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de la Société européenne de microbiologie clinique et des maladies infectieuses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ESCMID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), qui se tient jusqu'au 12 avril à Amsterdam. 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tuberculose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la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polio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et 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rougeole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"devraient être considérées comme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menaces émergentes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 pour les réfugiés mais aussi pour [les régions où il se trouvent] et peut-être pour l'Europe"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      Le problème est d’autant plus grand que les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mouvements anti-vaccins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 européens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provoque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"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des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24"/>
            <w:szCs w:val="24"/>
            <w:rtl w:val="0"/>
          </w:rPr>
          <w:t xml:space="preserve">vides dans la couverture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selon M. Leblebicioglu, et que la résistance aux antibiotiques est une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inquiétude grandissante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Rule="auto"/>
        <w:contextualSpacing w:val="0"/>
      </w:pPr>
      <w:bookmarkStart w:colFirst="0" w:colLast="0" w:name="_e54r2rpqtclz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Absence de politique européenne commune</w:t>
      </w:r>
    </w:p>
    <w:p w:rsidR="00000000" w:rsidDel="00000000" w:rsidP="00000000" w:rsidRDefault="00000000" w:rsidRPr="00000000">
      <w:pPr>
        <w:spacing w:after="300" w:line="332.3076923076922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Parmi les causes de la prolifération de ces maladies, M. Leblebicioglu explique que les réfugiés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"vivent dans des conditions peu hygiéniques dans des camps bondés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, [et qu’il y a], dans certains pays, un problème d'accumulations d'ordures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 Pour Nicholas Beeching, de l'école de médecine tropicale de Liverpool, en Grande-Bretagne, des obstacles culturels ou de langue peuvent également diviser les réfugiés et les professionnels de la santé. Beaucoup de réfugiés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"ne savent pas comment accéder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 aux soins de santé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, même s'ils y ont droit".</w:t>
      </w:r>
    </w:p>
    <w:p w:rsidR="00000000" w:rsidDel="00000000" w:rsidP="00000000" w:rsidRDefault="00000000" w:rsidRPr="00000000">
      <w:pPr>
        <w:spacing w:after="300" w:line="332.3076923076922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Les spécialistes dénoncent l’absence d’une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politique européenne commune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pour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dépister les nouveaux arrivants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les traiter et les vacciner, assurent les experts. Certains déplorent notamment que les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dépistages soient effectués au hasard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 Les experts de l'ESCMID appellent à une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augmentation des fonds européens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et à une approche commune pour le dépistage et le traitement. "Malgré le prix, cela en vaudrait la peine", argumentent-ils.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Rule="auto"/>
        <w:contextualSpacing w:val="0"/>
      </w:pPr>
      <w:bookmarkStart w:colFirst="0" w:colLast="0" w:name="_xnxcegbg9jlm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Des risques encore limités pour les européens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Rule="auto"/>
        <w:contextualSpacing w:val="0"/>
      </w:pPr>
      <w:bookmarkStart w:colFirst="0" w:colLast="0" w:name="_ffabsfla7u3g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Les conférenciers de l'ESCMID ont néanmoins répété que le risque réel d'une transmission à la population locale est encore négligeable.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"Le fait qu'ils soient marginalisés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vertAlign w:val="superscript"/>
        </w:rPr>
        <w:footnoteReference w:customMarkFollows="0" w:id="14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 et ne s'intègrent pas à la communauté européenne est à l'origine des maladies et protège les communautés européennes"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assure M. Matteelli.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La meilleure manière d'agir est d'assurer un dépistage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footnoteReference w:customMarkFollows="0" w:id="15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rapide, traiter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footnoteReference w:customMarkFollows="0" w:id="16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les maladies infectieuses parmi les réfugiés, et donner un accès au système de soins de santé du pays d'accueil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footnoteReference w:customMarkFollows="0" w:id="17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assure-t-il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. "Si nous faisons tout cela, nous pourrons observer une meilleure santé pour les réfugiés, pour les fournisseurs de soins et pour les communautés locales".</w:t>
      </w:r>
    </w:p>
    <w:p w:rsidR="00000000" w:rsidDel="00000000" w:rsidP="00000000" w:rsidRDefault="00000000" w:rsidRPr="00000000">
      <w:pPr>
        <w:spacing w:after="300" w:line="332.307692307692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332.307692307692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332.30769230769226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QUESTIONS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Comprehension:</w:t>
      </w:r>
    </w:p>
    <w:p w:rsidR="00000000" w:rsidDel="00000000" w:rsidP="00000000" w:rsidRDefault="00000000" w:rsidRPr="00000000">
      <w:pPr>
        <w:spacing w:after="300" w:line="240" w:lineRule="auto"/>
        <w:contextualSpacing w:val="0"/>
        <w:rPr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1) What is a refugee? 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Qu’est-ce que c’est un réfugié?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2) What is the article about? 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Quel est le message de l’article?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3) Why do refugees get diseased so easily?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Pourquoi les réfugiés tombent malade facilement?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4) What are some of the diseases the refugees have? 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Quels sont les maladies que les réfugiés ont?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5) Why aren’t many refugees using health care services provided by France?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Pourquoi beaucoup des réfugiés n’utilisent pas les soins de santé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6) What is the ESCMID and what do they think? 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Qu’est-ce que c’est le ESCMID et que pensent-ils?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Analysis: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7) How can the government provide services to the refugees?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Comment est-ce que le gouvernement peut offrir des services aux réfugiés? 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(le paragraphe dernier)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8) Do refugees deserve to be provided with good health? Why or why not?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 → Est-ce que vous pensez que la France doit offrir des services aux réfugiés? Pourquoi ou pourquoi pas?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9) Do you think vaccinations are a good idea? Why or not?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Est-ce que vous pensez que les vaccinations (en general) sont une bonne idée? Pourquoi ou pourquoi pas?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10) What is good health?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Qu’est-ce que vous associez avec la bonne santé?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11) How can you stay healthy in your own life?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6"/>
          <w:szCs w:val="26"/>
          <w:rtl w:val="0"/>
        </w:rPr>
        <w:t xml:space="preserve">→ Comment pouvez-vous rester en bonne santé dans votre vie personnelle?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Arial Unicode M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Affaiblis= weakened</w:t>
      </w:r>
    </w:p>
  </w:footnote>
  <w:footnote w:id="2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 maladies évitables= preventable diseases</w:t>
      </w:r>
    </w:p>
  </w:footnote>
  <w:footnote w:id="3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faute de soins= lack of care</w:t>
      </w:r>
    </w:p>
  </w:footnote>
  <w:footnote w:id="4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gale= scabies</w:t>
      </w:r>
    </w:p>
  </w:footnote>
  <w:footnote w:id="5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rougeole= measles</w:t>
      </w:r>
    </w:p>
  </w:footnote>
  <w:footnote w:id="6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menaces émergentes= emerging threats</w:t>
      </w:r>
    </w:p>
  </w:footnote>
  <w:footnote w:id="8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vides dans la couverture= gaps in coverage </w:t>
      </w:r>
    </w:p>
  </w:footnote>
  <w:footnote w:id="9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inquétude grandissante= growing concern</w:t>
      </w:r>
    </w:p>
  </w:footnote>
  <w:footnote w:id="1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bondés= crowded</w:t>
      </w:r>
    </w:p>
  </w:footnote>
  <w:footnote w:id="11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ordures= garbage</w:t>
      </w:r>
    </w:p>
  </w:footnote>
  <w:footnote w:id="12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accéder= access</w:t>
      </w:r>
    </w:p>
  </w:footnote>
  <w:footnote w:id="13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Soins de santé= healthcare</w:t>
      </w:r>
    </w:p>
  </w:footnote>
  <w:footnote w:id="14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soient marginalisés= are marginalized</w:t>
      </w:r>
    </w:p>
  </w:footnote>
  <w:footnote w:id="15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dépistage= screening</w:t>
      </w:r>
    </w:p>
  </w:footnote>
  <w:footnote w:id="16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traiter= treat</w:t>
      </w:r>
    </w:p>
  </w:footnote>
  <w:footnote w:id="17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Pays d’accueil= host country</w:t>
      </w:r>
    </w:p>
  </w:footnote>
  <w:footnote w:id="1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Cible = target</w:t>
      </w:r>
    </w:p>
  </w:footnote>
  <w:footnote w:id="7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anti-vaccins= anti-vaccination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ccmid.org/" TargetMode="External"/><Relationship Id="rId10" Type="http://schemas.openxmlformats.org/officeDocument/2006/relationships/hyperlink" Target="http://www.allodocteurs.fr/maladies/maladies-infectieuses-et-tropicales/fievre-typhoide/se-proteger-de-la-fievre-typhoide_973.html" TargetMode="External"/><Relationship Id="rId13" Type="http://schemas.openxmlformats.org/officeDocument/2006/relationships/hyperlink" Target="http://www.allodocteurs.fr/maladies/maladies-infectieuses-et-tropicales/poliomyelite/apres-cinq-ans-d-absence-la-polio-reapparait-en-europe_17186.html" TargetMode="External"/><Relationship Id="rId12" Type="http://schemas.openxmlformats.org/officeDocument/2006/relationships/hyperlink" Target="https://www.escmid.org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hyperlink" Target="http://www.allodocteurs.fr/maladies/maladies-infectieuses-et-tropicales/tuberculose/la-tuberculose-resiste_11093.html" TargetMode="External"/><Relationship Id="rId15" Type="http://schemas.openxmlformats.org/officeDocument/2006/relationships/hyperlink" Target="http://www.allodocteurs.fr/maladies/maladies-infectieuses-et-tropicales/rougeole/rougeole-un-enfant-de-18-mois-decede-a-berlin_15658.html" TargetMode="External"/><Relationship Id="rId14" Type="http://schemas.openxmlformats.org/officeDocument/2006/relationships/hyperlink" Target="http://www.allodocteurs.fr/se-soigner/vaccins/vaccin-de-la-rougeole-et-autisme-les-sequelles-d-039-une-fraude_15701.html" TargetMode="External"/><Relationship Id="rId16" Type="http://schemas.openxmlformats.org/officeDocument/2006/relationships/hyperlink" Target="http://www.allodocteurs.fr/maladies/maladies-infectieuses-et-tropicales/rougeole/rougeole-un-enfant-de-18-mois-decede-a-berlin_15658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01.jpg"/><Relationship Id="rId7" Type="http://schemas.openxmlformats.org/officeDocument/2006/relationships/hyperlink" Target="http://www.allodocteurs.fr/maladies/maladies-infectieuses-et-tropicales/la-gale/la-gale-est-de-retour_4002.html" TargetMode="External"/><Relationship Id="rId8" Type="http://schemas.openxmlformats.org/officeDocument/2006/relationships/hyperlink" Target="http://www.allodocteurs.fr/maladies/maladies-infectieuses-et-tropicales/rougeole/rougeole-l-039-oms-demande-l-039-acceleration-immediate-de-la-vaccination_15688.html" TargetMode="External"/></Relationships>
</file>